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31120774"/>
        <w:docPartObj>
          <w:docPartGallery w:val="Cover Pages"/>
          <w:docPartUnique/>
        </w:docPartObj>
      </w:sdtPr>
      <w:sdtEndPr>
        <w:rPr>
          <w:rFonts w:ascii="Arial" w:hAnsi="Arial" w:cs="Arial"/>
          <w:sz w:val="24"/>
          <w:szCs w:val="24"/>
        </w:rPr>
      </w:sdtEndPr>
      <w:sdtContent>
        <w:p w14:paraId="2D5DFAE8" w14:textId="77777777" w:rsidR="00642270" w:rsidRDefault="00642270">
          <w:r>
            <w:rPr>
              <w:noProof/>
            </w:rPr>
            <mc:AlternateContent>
              <mc:Choice Requires="wps">
                <w:drawing>
                  <wp:anchor distT="0" distB="0" distL="114300" distR="114300" simplePos="0" relativeHeight="251662336" behindDoc="1" locked="0" layoutInCell="1" allowOverlap="0" wp14:anchorId="79A54E8E" wp14:editId="55C3A129">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42270" w14:paraId="25833921" w14:textId="77777777">
                                  <w:trPr>
                                    <w:trHeight w:hRule="exact" w:val="9360"/>
                                  </w:trPr>
                                  <w:tc>
                                    <w:tcPr>
                                      <w:tcW w:w="5000" w:type="pct"/>
                                    </w:tcPr>
                                    <w:p w14:paraId="63AAAB87" w14:textId="77777777" w:rsidR="00642270" w:rsidRDefault="00642270">
                                      <w:r>
                                        <w:rPr>
                                          <w:noProof/>
                                        </w:rPr>
                                        <w:drawing>
                                          <wp:inline distT="0" distB="0" distL="0" distR="0" wp14:anchorId="411739AC" wp14:editId="330C4F2E">
                                            <wp:extent cx="6858000" cy="5980176"/>
                                            <wp:effectExtent l="0" t="0" r="0" b="1905"/>
                                            <wp:docPr id="14"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42270" w14:paraId="5469BD35" w14:textId="77777777">
                                  <w:trPr>
                                    <w:trHeight w:hRule="exact" w:val="4320"/>
                                  </w:trPr>
                                  <w:tc>
                                    <w:tcPr>
                                      <w:tcW w:w="5000" w:type="pct"/>
                                      <w:shd w:val="clear" w:color="auto" w:fill="4F81BD" w:themeFill="accent1"/>
                                      <w:vAlign w:val="center"/>
                                    </w:tcPr>
                                    <w:p w14:paraId="36336DB9" w14:textId="77777777" w:rsidR="00642270" w:rsidRDefault="00A23D6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04E1D">
                                            <w:rPr>
                                              <w:rFonts w:asciiTheme="majorHAnsi" w:hAnsiTheme="majorHAnsi"/>
                                              <w:color w:val="FFFFFF" w:themeColor="background1"/>
                                              <w:sz w:val="96"/>
                                              <w:szCs w:val="96"/>
                                            </w:rPr>
                                            <w:t xml:space="preserve">GCCCD </w:t>
                                          </w:r>
                                          <w:r w:rsidR="00BC31F1">
                                            <w:rPr>
                                              <w:rFonts w:asciiTheme="majorHAnsi" w:hAnsiTheme="majorHAnsi"/>
                                              <w:color w:val="FFFFFF" w:themeColor="background1"/>
                                              <w:sz w:val="96"/>
                                              <w:szCs w:val="96"/>
                                            </w:rPr>
                                            <w:t>Campus Repopulation Planning Framework</w:t>
                                          </w:r>
                                        </w:sdtContent>
                                      </w:sdt>
                                    </w:p>
                                    <w:p w14:paraId="6E0517AA" w14:textId="27DB2A52" w:rsidR="00642270" w:rsidRDefault="00A23D6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9D5D4A">
                                            <w:rPr>
                                              <w:color w:val="FFFFFF" w:themeColor="background1"/>
                                              <w:sz w:val="32"/>
                                              <w:szCs w:val="32"/>
                                            </w:rPr>
                                            <w:t>SUPERVISOR/MANAGER Q&amp;A</w:t>
                                          </w:r>
                                        </w:sdtContent>
                                      </w:sdt>
                                      <w:r w:rsidR="00642270">
                                        <w:rPr>
                                          <w:color w:val="FFFFFF" w:themeColor="background1"/>
                                          <w:sz w:val="32"/>
                                          <w:szCs w:val="32"/>
                                        </w:rPr>
                                        <w:t xml:space="preserve"> </w:t>
                                      </w:r>
                                    </w:p>
                                  </w:tc>
                                </w:tr>
                                <w:tr w:rsidR="00642270" w14:paraId="41B1F507" w14:textId="77777777">
                                  <w:trPr>
                                    <w:trHeight w:hRule="exact" w:val="720"/>
                                  </w:trPr>
                                  <w:tc>
                                    <w:tcPr>
                                      <w:tcW w:w="5000" w:type="pct"/>
                                      <w:shd w:val="clear" w:color="auto" w:fill="F79646" w:themeFill="accent6"/>
                                    </w:tcPr>
                                    <w:tbl>
                                      <w:tblPr>
                                        <w:tblW w:w="3333" w:type="pct"/>
                                        <w:tblCellMar>
                                          <w:left w:w="0" w:type="dxa"/>
                                          <w:right w:w="0" w:type="dxa"/>
                                        </w:tblCellMar>
                                        <w:tblLook w:val="04A0" w:firstRow="1" w:lastRow="0" w:firstColumn="1" w:lastColumn="0" w:noHBand="0" w:noVBand="1"/>
                                        <w:tblDescription w:val="Cover page info"/>
                                      </w:tblPr>
                                      <w:tblGrid>
                                        <w:gridCol w:w="3600"/>
                                        <w:gridCol w:w="3599"/>
                                      </w:tblGrid>
                                      <w:tr w:rsidR="001D1A50" w14:paraId="1A9DD5B6" w14:textId="77777777" w:rsidTr="001D1A50">
                                        <w:trPr>
                                          <w:trHeight w:hRule="exact" w:val="720"/>
                                        </w:trPr>
                                        <w:tc>
                                          <w:tcPr>
                                            <w:tcW w:w="3600" w:type="dxa"/>
                                            <w:vAlign w:val="center"/>
                                          </w:tcPr>
                                          <w:p w14:paraId="778C7C2F" w14:textId="77777777" w:rsidR="001D1A50" w:rsidRDefault="001D1A50">
                                            <w:pPr>
                                              <w:pStyle w:val="NoSpacing"/>
                                              <w:ind w:left="144" w:right="144"/>
                                              <w:jc w:val="center"/>
                                              <w:rPr>
                                                <w:color w:val="FFFFFF" w:themeColor="background1"/>
                                              </w:rPr>
                                            </w:pPr>
                                          </w:p>
                                        </w:tc>
                                        <w:tc>
                                          <w:tcPr>
                                            <w:tcW w:w="3600" w:type="dxa"/>
                                            <w:vAlign w:val="center"/>
                                          </w:tcPr>
                                          <w:p w14:paraId="006E1810" w14:textId="77777777" w:rsidR="001D1A50" w:rsidRDefault="001D1A50">
                                            <w:pPr>
                                              <w:pStyle w:val="NoSpacing"/>
                                              <w:ind w:left="144" w:right="720"/>
                                              <w:jc w:val="right"/>
                                              <w:rPr>
                                                <w:color w:val="FFFFFF" w:themeColor="background1"/>
                                              </w:rPr>
                                            </w:pPr>
                                          </w:p>
                                        </w:tc>
                                      </w:tr>
                                    </w:tbl>
                                    <w:p w14:paraId="341C6DED" w14:textId="77777777" w:rsidR="00642270" w:rsidRDefault="00642270"/>
                                  </w:tc>
                                </w:tr>
                              </w:tbl>
                              <w:p w14:paraId="6311DA28" w14:textId="77777777" w:rsidR="00642270" w:rsidRDefault="006422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A54E8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42270" w14:paraId="25833921" w14:textId="77777777">
                            <w:trPr>
                              <w:trHeight w:hRule="exact" w:val="9360"/>
                            </w:trPr>
                            <w:tc>
                              <w:tcPr>
                                <w:tcW w:w="5000" w:type="pct"/>
                              </w:tcPr>
                              <w:p w14:paraId="63AAAB87" w14:textId="77777777" w:rsidR="00642270" w:rsidRDefault="00642270">
                                <w:r>
                                  <w:rPr>
                                    <w:noProof/>
                                  </w:rPr>
                                  <w:drawing>
                                    <wp:inline distT="0" distB="0" distL="0" distR="0" wp14:anchorId="411739AC" wp14:editId="330C4F2E">
                                      <wp:extent cx="6858000" cy="5980176"/>
                                      <wp:effectExtent l="0" t="0" r="0" b="1905"/>
                                      <wp:docPr id="14"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642270" w14:paraId="5469BD35" w14:textId="77777777">
                            <w:trPr>
                              <w:trHeight w:hRule="exact" w:val="4320"/>
                            </w:trPr>
                            <w:tc>
                              <w:tcPr>
                                <w:tcW w:w="5000" w:type="pct"/>
                                <w:shd w:val="clear" w:color="auto" w:fill="4F81BD" w:themeFill="accent1"/>
                                <w:vAlign w:val="center"/>
                              </w:tcPr>
                              <w:p w14:paraId="36336DB9" w14:textId="77777777" w:rsidR="00642270" w:rsidRDefault="00A23D6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04E1D">
                                      <w:rPr>
                                        <w:rFonts w:asciiTheme="majorHAnsi" w:hAnsiTheme="majorHAnsi"/>
                                        <w:color w:val="FFFFFF" w:themeColor="background1"/>
                                        <w:sz w:val="96"/>
                                        <w:szCs w:val="96"/>
                                      </w:rPr>
                                      <w:t xml:space="preserve">GCCCD </w:t>
                                    </w:r>
                                    <w:r w:rsidR="00BC31F1">
                                      <w:rPr>
                                        <w:rFonts w:asciiTheme="majorHAnsi" w:hAnsiTheme="majorHAnsi"/>
                                        <w:color w:val="FFFFFF" w:themeColor="background1"/>
                                        <w:sz w:val="96"/>
                                        <w:szCs w:val="96"/>
                                      </w:rPr>
                                      <w:t>Campus Repopulation Planning Framework</w:t>
                                    </w:r>
                                  </w:sdtContent>
                                </w:sdt>
                              </w:p>
                              <w:p w14:paraId="6E0517AA" w14:textId="27DB2A52" w:rsidR="00642270" w:rsidRDefault="00A23D6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9D5D4A">
                                      <w:rPr>
                                        <w:color w:val="FFFFFF" w:themeColor="background1"/>
                                        <w:sz w:val="32"/>
                                        <w:szCs w:val="32"/>
                                      </w:rPr>
                                      <w:t>SUPERVISOR/MANAGER Q&amp;A</w:t>
                                    </w:r>
                                  </w:sdtContent>
                                </w:sdt>
                                <w:r w:rsidR="00642270">
                                  <w:rPr>
                                    <w:color w:val="FFFFFF" w:themeColor="background1"/>
                                    <w:sz w:val="32"/>
                                    <w:szCs w:val="32"/>
                                  </w:rPr>
                                  <w:t xml:space="preserve"> </w:t>
                                </w:r>
                              </w:p>
                            </w:tc>
                          </w:tr>
                          <w:tr w:rsidR="00642270" w14:paraId="41B1F507" w14:textId="77777777">
                            <w:trPr>
                              <w:trHeight w:hRule="exact" w:val="720"/>
                            </w:trPr>
                            <w:tc>
                              <w:tcPr>
                                <w:tcW w:w="5000" w:type="pct"/>
                                <w:shd w:val="clear" w:color="auto" w:fill="F79646" w:themeFill="accent6"/>
                              </w:tcPr>
                              <w:tbl>
                                <w:tblPr>
                                  <w:tblW w:w="3333" w:type="pct"/>
                                  <w:tblCellMar>
                                    <w:left w:w="0" w:type="dxa"/>
                                    <w:right w:w="0" w:type="dxa"/>
                                  </w:tblCellMar>
                                  <w:tblLook w:val="04A0" w:firstRow="1" w:lastRow="0" w:firstColumn="1" w:lastColumn="0" w:noHBand="0" w:noVBand="1"/>
                                  <w:tblDescription w:val="Cover page info"/>
                                </w:tblPr>
                                <w:tblGrid>
                                  <w:gridCol w:w="3600"/>
                                  <w:gridCol w:w="3599"/>
                                </w:tblGrid>
                                <w:tr w:rsidR="001D1A50" w14:paraId="1A9DD5B6" w14:textId="77777777" w:rsidTr="001D1A50">
                                  <w:trPr>
                                    <w:trHeight w:hRule="exact" w:val="720"/>
                                  </w:trPr>
                                  <w:tc>
                                    <w:tcPr>
                                      <w:tcW w:w="3600" w:type="dxa"/>
                                      <w:vAlign w:val="center"/>
                                    </w:tcPr>
                                    <w:p w14:paraId="778C7C2F" w14:textId="77777777" w:rsidR="001D1A50" w:rsidRDefault="001D1A50">
                                      <w:pPr>
                                        <w:pStyle w:val="NoSpacing"/>
                                        <w:ind w:left="144" w:right="144"/>
                                        <w:jc w:val="center"/>
                                        <w:rPr>
                                          <w:color w:val="FFFFFF" w:themeColor="background1"/>
                                        </w:rPr>
                                      </w:pPr>
                                    </w:p>
                                  </w:tc>
                                  <w:tc>
                                    <w:tcPr>
                                      <w:tcW w:w="3600" w:type="dxa"/>
                                      <w:vAlign w:val="center"/>
                                    </w:tcPr>
                                    <w:p w14:paraId="006E1810" w14:textId="77777777" w:rsidR="001D1A50" w:rsidRDefault="001D1A50">
                                      <w:pPr>
                                        <w:pStyle w:val="NoSpacing"/>
                                        <w:ind w:left="144" w:right="720"/>
                                        <w:jc w:val="right"/>
                                        <w:rPr>
                                          <w:color w:val="FFFFFF" w:themeColor="background1"/>
                                        </w:rPr>
                                      </w:pPr>
                                    </w:p>
                                  </w:tc>
                                </w:tr>
                              </w:tbl>
                              <w:p w14:paraId="341C6DED" w14:textId="77777777" w:rsidR="00642270" w:rsidRDefault="00642270"/>
                            </w:tc>
                          </w:tr>
                        </w:tbl>
                        <w:p w14:paraId="6311DA28" w14:textId="77777777" w:rsidR="00642270" w:rsidRDefault="00642270"/>
                      </w:txbxContent>
                    </v:textbox>
                    <w10:wrap anchorx="page" anchory="page"/>
                  </v:shape>
                </w:pict>
              </mc:Fallback>
            </mc:AlternateContent>
          </w:r>
        </w:p>
        <w:p w14:paraId="096F5AD8" w14:textId="0ED70B3A" w:rsidR="00642270" w:rsidRDefault="00642270">
          <w:pPr>
            <w:rPr>
              <w:rFonts w:ascii="Arial" w:hAnsi="Arial" w:cs="Arial"/>
              <w:sz w:val="24"/>
              <w:szCs w:val="24"/>
            </w:rPr>
          </w:pPr>
          <w:r>
            <w:rPr>
              <w:rFonts w:ascii="Arial" w:hAnsi="Arial" w:cs="Arial"/>
              <w:sz w:val="24"/>
              <w:szCs w:val="24"/>
            </w:rPr>
            <w:br w:type="page"/>
          </w:r>
        </w:p>
      </w:sdtContent>
    </w:sdt>
    <w:p w14:paraId="0FFCCBAA" w14:textId="77777777" w:rsidR="00A703D7" w:rsidRDefault="00A703D7" w:rsidP="00A703D7">
      <w:pPr>
        <w:jc w:val="center"/>
        <w:rPr>
          <w:rFonts w:ascii="Arial" w:hAnsi="Arial" w:cs="Arial"/>
          <w:b/>
          <w:sz w:val="28"/>
          <w:szCs w:val="28"/>
          <w:u w:val="single"/>
        </w:rPr>
      </w:pPr>
      <w:r>
        <w:rPr>
          <w:noProof/>
        </w:rPr>
        <w:lastRenderedPageBreak/>
        <w:drawing>
          <wp:inline distT="0" distB="0" distL="0" distR="0" wp14:anchorId="4D0A7A3C" wp14:editId="26002F8F">
            <wp:extent cx="2162175" cy="885825"/>
            <wp:effectExtent l="0" t="0" r="9525" b="9525"/>
            <wp:docPr id="11" name="Picture 11" descr="district logo transparent jpeg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logo transparent jpeg vert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a:ln>
                      <a:noFill/>
                    </a:ln>
                  </pic:spPr>
                </pic:pic>
              </a:graphicData>
            </a:graphic>
          </wp:inline>
        </w:drawing>
      </w:r>
    </w:p>
    <w:p w14:paraId="701DFF43" w14:textId="69485B36" w:rsidR="00BC31F1" w:rsidRDefault="00BC31F1" w:rsidP="00A703D7">
      <w:pPr>
        <w:jc w:val="center"/>
        <w:rPr>
          <w:rFonts w:ascii="Arial" w:hAnsi="Arial" w:cs="Arial"/>
          <w:b/>
          <w:sz w:val="28"/>
          <w:szCs w:val="28"/>
          <w:u w:val="single"/>
        </w:rPr>
      </w:pPr>
    </w:p>
    <w:p w14:paraId="17E00567" w14:textId="3DA575D8" w:rsidR="00A576A1" w:rsidRDefault="00A576A1" w:rsidP="00A703D7">
      <w:pPr>
        <w:jc w:val="center"/>
        <w:rPr>
          <w:rFonts w:ascii="Arial" w:hAnsi="Arial" w:cs="Arial"/>
          <w:b/>
          <w:sz w:val="28"/>
          <w:szCs w:val="28"/>
          <w:u w:val="single"/>
        </w:rPr>
      </w:pPr>
      <w:r>
        <w:rPr>
          <w:rFonts w:ascii="Arial" w:hAnsi="Arial" w:cs="Arial"/>
          <w:b/>
          <w:sz w:val="28"/>
          <w:szCs w:val="28"/>
          <w:u w:val="single"/>
        </w:rPr>
        <w:t xml:space="preserve">Table of Contents </w:t>
      </w:r>
    </w:p>
    <w:p w14:paraId="79C1EC83" w14:textId="60164593" w:rsidR="00A576A1" w:rsidRPr="00A576A1" w:rsidRDefault="00A576A1" w:rsidP="00A576A1">
      <w:pPr>
        <w:rPr>
          <w:rFonts w:ascii="Arial" w:hAnsi="Arial" w:cs="Arial"/>
          <w:bCs/>
          <w:sz w:val="28"/>
          <w:szCs w:val="28"/>
        </w:rPr>
      </w:pPr>
      <w:r>
        <w:rPr>
          <w:rFonts w:ascii="Arial" w:hAnsi="Arial" w:cs="Arial"/>
          <w:bCs/>
          <w:sz w:val="28"/>
          <w:szCs w:val="28"/>
        </w:rPr>
        <w:t>GENERAL</w:t>
      </w:r>
    </w:p>
    <w:p w14:paraId="1F9B4751" w14:textId="2E179D7A" w:rsidR="00A576A1" w:rsidRPr="00A576A1" w:rsidRDefault="00A576A1" w:rsidP="00933538">
      <w:pPr>
        <w:pStyle w:val="ListParagraph"/>
        <w:numPr>
          <w:ilvl w:val="0"/>
          <w:numId w:val="12"/>
        </w:numPr>
        <w:ind w:left="360"/>
        <w:rPr>
          <w:rFonts w:ascii="Arial" w:hAnsi="Arial" w:cs="Arial"/>
          <w:bCs/>
          <w:sz w:val="28"/>
          <w:szCs w:val="28"/>
        </w:rPr>
      </w:pPr>
      <w:r w:rsidRPr="00A576A1">
        <w:rPr>
          <w:rFonts w:ascii="Arial" w:hAnsi="Arial" w:cs="Arial"/>
          <w:bCs/>
          <w:sz w:val="28"/>
          <w:szCs w:val="28"/>
        </w:rPr>
        <w:t>Can I send my employee home if they seem sick?</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_Ref45529155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3</w:t>
      </w:r>
      <w:r w:rsidR="00933538">
        <w:rPr>
          <w:rFonts w:ascii="Arial" w:hAnsi="Arial" w:cs="Arial"/>
          <w:bCs/>
          <w:sz w:val="28"/>
          <w:szCs w:val="28"/>
        </w:rPr>
        <w:fldChar w:fldCharType="end"/>
      </w:r>
    </w:p>
    <w:p w14:paraId="230BAD4B" w14:textId="01FCF102" w:rsidR="00A576A1" w:rsidRPr="00A576A1" w:rsidRDefault="00A576A1" w:rsidP="00933538">
      <w:pPr>
        <w:pStyle w:val="ListParagraph"/>
        <w:numPr>
          <w:ilvl w:val="0"/>
          <w:numId w:val="12"/>
        </w:numPr>
        <w:ind w:left="360"/>
        <w:rPr>
          <w:rFonts w:ascii="Arial" w:hAnsi="Arial" w:cs="Arial"/>
          <w:bCs/>
          <w:sz w:val="28"/>
          <w:szCs w:val="28"/>
        </w:rPr>
      </w:pPr>
      <w:r w:rsidRPr="00A576A1">
        <w:rPr>
          <w:rFonts w:ascii="Arial" w:hAnsi="Arial" w:cs="Arial"/>
          <w:bCs/>
          <w:sz w:val="28"/>
          <w:szCs w:val="28"/>
        </w:rPr>
        <w:t>Can I ask my employee if they have COVID?</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_Ref45529184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3</w:t>
      </w:r>
      <w:r w:rsidR="00933538">
        <w:rPr>
          <w:rFonts w:ascii="Arial" w:hAnsi="Arial" w:cs="Arial"/>
          <w:bCs/>
          <w:sz w:val="28"/>
          <w:szCs w:val="28"/>
        </w:rPr>
        <w:fldChar w:fldCharType="end"/>
      </w:r>
    </w:p>
    <w:p w14:paraId="4F4BA7D9" w14:textId="50BA9B05" w:rsidR="00E83AE8" w:rsidRPr="00E83AE8" w:rsidRDefault="00E83AE8" w:rsidP="00933538">
      <w:pPr>
        <w:pStyle w:val="ListParagraph"/>
        <w:numPr>
          <w:ilvl w:val="0"/>
          <w:numId w:val="12"/>
        </w:numPr>
        <w:ind w:left="360"/>
        <w:rPr>
          <w:rFonts w:ascii="Arial" w:hAnsi="Arial" w:cs="Arial"/>
          <w:bCs/>
          <w:sz w:val="28"/>
          <w:szCs w:val="28"/>
        </w:rPr>
      </w:pPr>
      <w:r w:rsidRPr="00E83AE8">
        <w:rPr>
          <w:rFonts w:ascii="Arial" w:hAnsi="Arial" w:cs="Arial"/>
          <w:bCs/>
          <w:sz w:val="28"/>
          <w:szCs w:val="28"/>
        </w:rPr>
        <w:t>What do I do if an employee reports they tested positive for COVID or were around someone that had COVID or another similar incident?</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_Ref45529216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3</w:t>
      </w:r>
      <w:r w:rsidR="00933538">
        <w:rPr>
          <w:rFonts w:ascii="Arial" w:hAnsi="Arial" w:cs="Arial"/>
          <w:bCs/>
          <w:sz w:val="28"/>
          <w:szCs w:val="28"/>
        </w:rPr>
        <w:fldChar w:fldCharType="end"/>
      </w:r>
    </w:p>
    <w:p w14:paraId="3F10D45A" w14:textId="675D9003" w:rsidR="00E83AE8" w:rsidRPr="00E83AE8" w:rsidRDefault="00E83AE8" w:rsidP="00933538">
      <w:pPr>
        <w:pStyle w:val="ListParagraph"/>
        <w:numPr>
          <w:ilvl w:val="0"/>
          <w:numId w:val="12"/>
        </w:numPr>
        <w:ind w:left="360"/>
        <w:rPr>
          <w:rFonts w:ascii="Arial" w:hAnsi="Arial" w:cs="Arial"/>
          <w:bCs/>
          <w:sz w:val="28"/>
          <w:szCs w:val="28"/>
        </w:rPr>
      </w:pPr>
      <w:r w:rsidRPr="00E83AE8">
        <w:rPr>
          <w:rFonts w:ascii="Arial" w:hAnsi="Arial" w:cs="Arial"/>
          <w:bCs/>
          <w:sz w:val="28"/>
          <w:szCs w:val="28"/>
        </w:rPr>
        <w:t>Are my employees required to return to work?</w:t>
      </w:r>
      <w:r w:rsidR="00933538" w:rsidRPr="00933538">
        <w:rPr>
          <w:rFonts w:ascii="Arial" w:hAnsi="Arial" w:cs="Arial"/>
          <w:bCs/>
          <w:sz w:val="28"/>
          <w:szCs w:val="28"/>
        </w:rPr>
        <w:t xml:space="preserve"> </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_Ref45529246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4</w:t>
      </w:r>
      <w:r w:rsidR="00933538">
        <w:rPr>
          <w:rFonts w:ascii="Arial" w:hAnsi="Arial" w:cs="Arial"/>
          <w:bCs/>
          <w:sz w:val="28"/>
          <w:szCs w:val="28"/>
        </w:rPr>
        <w:fldChar w:fldCharType="end"/>
      </w:r>
    </w:p>
    <w:p w14:paraId="7420B0EC" w14:textId="2061C42B" w:rsidR="00E83AE8" w:rsidRDefault="00E83AE8" w:rsidP="00933538">
      <w:pPr>
        <w:pStyle w:val="ListParagraph"/>
        <w:numPr>
          <w:ilvl w:val="0"/>
          <w:numId w:val="12"/>
        </w:numPr>
        <w:ind w:left="360"/>
        <w:rPr>
          <w:rFonts w:ascii="Arial" w:hAnsi="Arial" w:cs="Arial"/>
          <w:bCs/>
          <w:sz w:val="28"/>
          <w:szCs w:val="28"/>
        </w:rPr>
      </w:pPr>
      <w:r w:rsidRPr="00E83AE8">
        <w:rPr>
          <w:rFonts w:ascii="Arial" w:hAnsi="Arial" w:cs="Arial"/>
          <w:bCs/>
          <w:sz w:val="28"/>
          <w:szCs w:val="28"/>
        </w:rPr>
        <w:t>What if I have an employee who is anxious or reluctant to return to work but (to my knowledge) has no medical or child care restrictions that would prevent them from returning, what do I do?</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_Ref45529269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4</w:t>
      </w:r>
      <w:r w:rsidR="00933538">
        <w:rPr>
          <w:rFonts w:ascii="Arial" w:hAnsi="Arial" w:cs="Arial"/>
          <w:bCs/>
          <w:sz w:val="28"/>
          <w:szCs w:val="28"/>
        </w:rPr>
        <w:fldChar w:fldCharType="end"/>
      </w:r>
    </w:p>
    <w:p w14:paraId="7433CA4F" w14:textId="259E3745" w:rsidR="00E83AE8" w:rsidRPr="00E83AE8" w:rsidRDefault="00E83AE8" w:rsidP="00933538">
      <w:pPr>
        <w:pStyle w:val="ListParagraph"/>
        <w:numPr>
          <w:ilvl w:val="0"/>
          <w:numId w:val="12"/>
        </w:numPr>
        <w:ind w:left="360"/>
        <w:rPr>
          <w:rFonts w:ascii="Arial" w:hAnsi="Arial" w:cs="Arial"/>
          <w:bCs/>
          <w:sz w:val="28"/>
          <w:szCs w:val="28"/>
        </w:rPr>
      </w:pPr>
      <w:r w:rsidRPr="00A576A1">
        <w:rPr>
          <w:rFonts w:ascii="Arial" w:hAnsi="Arial" w:cs="Arial"/>
          <w:bCs/>
          <w:sz w:val="28"/>
          <w:szCs w:val="28"/>
        </w:rPr>
        <w:t>One of my employees wants to work remotely and not ALL but MOST of their job functions can be performed remotely. I feel like I can shift things around to accommodate, what do I do?</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_Ref45529295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4</w:t>
      </w:r>
      <w:r w:rsidR="00933538">
        <w:rPr>
          <w:rFonts w:ascii="Arial" w:hAnsi="Arial" w:cs="Arial"/>
          <w:bCs/>
          <w:sz w:val="28"/>
          <w:szCs w:val="28"/>
        </w:rPr>
        <w:fldChar w:fldCharType="end"/>
      </w:r>
    </w:p>
    <w:p w14:paraId="63CDD460" w14:textId="7641D15C" w:rsidR="00E83AE8" w:rsidRDefault="00A576A1" w:rsidP="00933538">
      <w:pPr>
        <w:pStyle w:val="ListParagraph"/>
        <w:numPr>
          <w:ilvl w:val="0"/>
          <w:numId w:val="12"/>
        </w:numPr>
        <w:ind w:left="360"/>
        <w:rPr>
          <w:rFonts w:ascii="Arial" w:hAnsi="Arial" w:cs="Arial"/>
          <w:bCs/>
          <w:sz w:val="28"/>
          <w:szCs w:val="28"/>
        </w:rPr>
      </w:pPr>
      <w:r w:rsidRPr="00A576A1">
        <w:rPr>
          <w:rFonts w:ascii="Arial" w:hAnsi="Arial" w:cs="Arial"/>
          <w:bCs/>
          <w:sz w:val="28"/>
          <w:szCs w:val="28"/>
        </w:rPr>
        <w:t>My employee came to me about an area that is not safe or social</w:t>
      </w:r>
      <w:r w:rsidR="00E83AE8">
        <w:rPr>
          <w:rFonts w:ascii="Arial" w:hAnsi="Arial" w:cs="Arial"/>
          <w:bCs/>
          <w:sz w:val="28"/>
          <w:szCs w:val="28"/>
        </w:rPr>
        <w:t xml:space="preserve"> </w:t>
      </w:r>
      <w:r w:rsidRPr="00A576A1">
        <w:rPr>
          <w:rFonts w:ascii="Arial" w:hAnsi="Arial" w:cs="Arial"/>
          <w:bCs/>
          <w:sz w:val="28"/>
          <w:szCs w:val="28"/>
        </w:rPr>
        <w:t>distancing is not occurring, what do I do?</w:t>
      </w:r>
      <w:r w:rsidR="00933538" w:rsidRPr="00933538">
        <w:rPr>
          <w:rFonts w:ascii="Arial" w:hAnsi="Arial" w:cs="Arial"/>
          <w:bCs/>
          <w:sz w:val="28"/>
          <w:szCs w:val="28"/>
        </w:rPr>
        <w:t xml:space="preserve"> </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_Ref45529321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4</w:t>
      </w:r>
      <w:r w:rsidR="00933538">
        <w:rPr>
          <w:rFonts w:ascii="Arial" w:hAnsi="Arial" w:cs="Arial"/>
          <w:bCs/>
          <w:sz w:val="28"/>
          <w:szCs w:val="28"/>
        </w:rPr>
        <w:fldChar w:fldCharType="end"/>
      </w:r>
      <w:r w:rsidRPr="00A576A1">
        <w:rPr>
          <w:rFonts w:ascii="Arial" w:hAnsi="Arial" w:cs="Arial"/>
          <w:bCs/>
          <w:sz w:val="28"/>
          <w:szCs w:val="28"/>
        </w:rPr>
        <w:t xml:space="preserve"> </w:t>
      </w:r>
    </w:p>
    <w:p w14:paraId="11655649" w14:textId="4BF56CEC" w:rsidR="00E83AE8" w:rsidRPr="00E83AE8" w:rsidRDefault="00E83AE8" w:rsidP="00933538">
      <w:pPr>
        <w:pStyle w:val="ListParagraph"/>
        <w:numPr>
          <w:ilvl w:val="0"/>
          <w:numId w:val="12"/>
        </w:numPr>
        <w:ind w:left="360"/>
        <w:rPr>
          <w:rFonts w:ascii="Arial" w:hAnsi="Arial" w:cs="Arial"/>
          <w:bCs/>
          <w:sz w:val="28"/>
          <w:szCs w:val="28"/>
        </w:rPr>
      </w:pPr>
      <w:r w:rsidRPr="00E83AE8">
        <w:rPr>
          <w:rFonts w:ascii="Arial" w:hAnsi="Arial" w:cs="Arial"/>
          <w:bCs/>
          <w:sz w:val="28"/>
          <w:szCs w:val="28"/>
        </w:rPr>
        <w:t>My employee came to me because someone else is not wearing a face covering, what do I do? What if an employee refuses to wear a face covering? What if an employee’s face covering is offensive?</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_Ref45529342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5</w:t>
      </w:r>
      <w:r w:rsidR="00933538">
        <w:rPr>
          <w:rFonts w:ascii="Arial" w:hAnsi="Arial" w:cs="Arial"/>
          <w:bCs/>
          <w:sz w:val="28"/>
          <w:szCs w:val="28"/>
        </w:rPr>
        <w:fldChar w:fldCharType="end"/>
      </w:r>
    </w:p>
    <w:p w14:paraId="062211F9" w14:textId="67F4265A" w:rsidR="00C87BC4" w:rsidRDefault="00E83AE8" w:rsidP="00C87BC4">
      <w:pPr>
        <w:pStyle w:val="ListParagraph"/>
        <w:numPr>
          <w:ilvl w:val="0"/>
          <w:numId w:val="12"/>
        </w:numPr>
        <w:ind w:left="360"/>
        <w:rPr>
          <w:rFonts w:ascii="Arial" w:hAnsi="Arial" w:cs="Arial"/>
          <w:bCs/>
          <w:sz w:val="28"/>
          <w:szCs w:val="28"/>
        </w:rPr>
      </w:pPr>
      <w:r w:rsidRPr="00E83AE8">
        <w:rPr>
          <w:rFonts w:ascii="Arial" w:hAnsi="Arial" w:cs="Arial"/>
          <w:bCs/>
          <w:sz w:val="28"/>
          <w:szCs w:val="28"/>
        </w:rPr>
        <w:t>What do I do if an employee has a medical condition which requires them to wear an alternative face covering? What are the alternative options?</w:t>
      </w:r>
      <w:r w:rsidR="00933538" w:rsidRPr="00933538">
        <w:rPr>
          <w:rFonts w:ascii="Arial" w:hAnsi="Arial" w:cs="Arial"/>
          <w:bCs/>
          <w:sz w:val="28"/>
          <w:szCs w:val="28"/>
        </w:rPr>
        <w:t xml:space="preserve"> </w:t>
      </w:r>
      <w:r w:rsidR="00933538">
        <w:rPr>
          <w:rFonts w:ascii="Arial" w:hAnsi="Arial" w:cs="Arial"/>
          <w:bCs/>
          <w:sz w:val="28"/>
          <w:szCs w:val="28"/>
        </w:rPr>
        <w:t>..................</w:t>
      </w:r>
      <w:r w:rsidR="00C87BC4">
        <w:rPr>
          <w:rFonts w:ascii="Arial" w:hAnsi="Arial" w:cs="Arial"/>
          <w:bCs/>
          <w:sz w:val="28"/>
          <w:szCs w:val="28"/>
        </w:rPr>
        <w:t>..</w:t>
      </w:r>
      <w:r w:rsidR="00933538">
        <w:rPr>
          <w:rFonts w:ascii="Arial" w:hAnsi="Arial" w:cs="Arial"/>
          <w:bCs/>
          <w:sz w:val="28"/>
          <w:szCs w:val="28"/>
        </w:rPr>
        <w:t>...............................................................................</w:t>
      </w:r>
      <w:r w:rsidR="00933538">
        <w:rPr>
          <w:rFonts w:ascii="Arial" w:hAnsi="Arial" w:cs="Arial"/>
          <w:bCs/>
          <w:sz w:val="28"/>
          <w:szCs w:val="28"/>
        </w:rPr>
        <w:fldChar w:fldCharType="begin"/>
      </w:r>
      <w:r w:rsidR="00933538">
        <w:rPr>
          <w:rFonts w:ascii="Arial" w:hAnsi="Arial" w:cs="Arial"/>
          <w:bCs/>
          <w:sz w:val="28"/>
          <w:szCs w:val="28"/>
        </w:rPr>
        <w:instrText xml:space="preserve"> PAGEREF _Ref45529385 \h </w:instrText>
      </w:r>
      <w:r w:rsidR="00933538">
        <w:rPr>
          <w:rFonts w:ascii="Arial" w:hAnsi="Arial" w:cs="Arial"/>
          <w:bCs/>
          <w:sz w:val="28"/>
          <w:szCs w:val="28"/>
        </w:rPr>
      </w:r>
      <w:r w:rsidR="00933538">
        <w:rPr>
          <w:rFonts w:ascii="Arial" w:hAnsi="Arial" w:cs="Arial"/>
          <w:bCs/>
          <w:sz w:val="28"/>
          <w:szCs w:val="28"/>
        </w:rPr>
        <w:fldChar w:fldCharType="separate"/>
      </w:r>
      <w:r w:rsidR="00933538">
        <w:rPr>
          <w:rFonts w:ascii="Arial" w:hAnsi="Arial" w:cs="Arial"/>
          <w:bCs/>
          <w:noProof/>
          <w:sz w:val="28"/>
          <w:szCs w:val="28"/>
        </w:rPr>
        <w:t>6</w:t>
      </w:r>
      <w:r w:rsidR="00933538">
        <w:rPr>
          <w:rFonts w:ascii="Arial" w:hAnsi="Arial" w:cs="Arial"/>
          <w:bCs/>
          <w:sz w:val="28"/>
          <w:szCs w:val="28"/>
        </w:rPr>
        <w:fldChar w:fldCharType="end"/>
      </w:r>
    </w:p>
    <w:p w14:paraId="3229689F" w14:textId="502BC5B0" w:rsidR="00E83AE8" w:rsidRPr="00C87BC4" w:rsidRDefault="00E83AE8" w:rsidP="00C87BC4">
      <w:pPr>
        <w:pStyle w:val="ListParagraph"/>
        <w:numPr>
          <w:ilvl w:val="0"/>
          <w:numId w:val="12"/>
        </w:numPr>
        <w:ind w:left="450" w:hanging="450"/>
        <w:rPr>
          <w:rFonts w:ascii="Arial" w:hAnsi="Arial" w:cs="Arial"/>
          <w:bCs/>
          <w:sz w:val="28"/>
          <w:szCs w:val="28"/>
        </w:rPr>
      </w:pPr>
      <w:r w:rsidRPr="00C87BC4">
        <w:rPr>
          <w:rFonts w:ascii="Arial" w:hAnsi="Arial" w:cs="Arial"/>
          <w:bCs/>
          <w:sz w:val="28"/>
          <w:szCs w:val="28"/>
        </w:rPr>
        <w:t>What if my employee doesn’t have a thermometer at home?</w:t>
      </w:r>
      <w:r w:rsidR="00933538" w:rsidRPr="00C87BC4">
        <w:rPr>
          <w:rFonts w:ascii="Arial" w:hAnsi="Arial" w:cs="Arial"/>
          <w:bCs/>
          <w:sz w:val="28"/>
          <w:szCs w:val="28"/>
        </w:rPr>
        <w:t>......</w:t>
      </w:r>
      <w:r w:rsidR="00C87BC4">
        <w:rPr>
          <w:rFonts w:ascii="Arial" w:hAnsi="Arial" w:cs="Arial"/>
          <w:bCs/>
          <w:sz w:val="28"/>
          <w:szCs w:val="28"/>
        </w:rPr>
        <w:t>..</w:t>
      </w:r>
      <w:r w:rsidR="00933538" w:rsidRPr="00C87BC4">
        <w:rPr>
          <w:rFonts w:ascii="Arial" w:hAnsi="Arial" w:cs="Arial"/>
          <w:bCs/>
          <w:sz w:val="28"/>
          <w:szCs w:val="28"/>
        </w:rPr>
        <w:t>.........</w:t>
      </w:r>
      <w:r w:rsidR="00933538" w:rsidRPr="00C87BC4">
        <w:rPr>
          <w:rFonts w:ascii="Arial" w:hAnsi="Arial" w:cs="Arial"/>
          <w:bCs/>
          <w:sz w:val="28"/>
          <w:szCs w:val="28"/>
        </w:rPr>
        <w:fldChar w:fldCharType="begin"/>
      </w:r>
      <w:r w:rsidR="00933538" w:rsidRPr="00C87BC4">
        <w:rPr>
          <w:rFonts w:ascii="Arial" w:hAnsi="Arial" w:cs="Arial"/>
          <w:bCs/>
          <w:sz w:val="28"/>
          <w:szCs w:val="28"/>
        </w:rPr>
        <w:instrText xml:space="preserve"> PAGEREF _Ref45529404 \h </w:instrText>
      </w:r>
      <w:r w:rsidR="00933538" w:rsidRPr="00C87BC4">
        <w:rPr>
          <w:rFonts w:ascii="Arial" w:hAnsi="Arial" w:cs="Arial"/>
          <w:bCs/>
          <w:sz w:val="28"/>
          <w:szCs w:val="28"/>
        </w:rPr>
      </w:r>
      <w:r w:rsidR="00933538" w:rsidRPr="00C87BC4">
        <w:rPr>
          <w:rFonts w:ascii="Arial" w:hAnsi="Arial" w:cs="Arial"/>
          <w:bCs/>
          <w:sz w:val="28"/>
          <w:szCs w:val="28"/>
        </w:rPr>
        <w:fldChar w:fldCharType="separate"/>
      </w:r>
      <w:r w:rsidR="00933538" w:rsidRPr="00C87BC4">
        <w:rPr>
          <w:rFonts w:ascii="Arial" w:hAnsi="Arial" w:cs="Arial"/>
          <w:bCs/>
          <w:noProof/>
          <w:sz w:val="28"/>
          <w:szCs w:val="28"/>
        </w:rPr>
        <w:t>6</w:t>
      </w:r>
      <w:r w:rsidR="00933538" w:rsidRPr="00C87BC4">
        <w:rPr>
          <w:rFonts w:ascii="Arial" w:hAnsi="Arial" w:cs="Arial"/>
          <w:bCs/>
          <w:sz w:val="28"/>
          <w:szCs w:val="28"/>
        </w:rPr>
        <w:fldChar w:fldCharType="end"/>
      </w:r>
    </w:p>
    <w:p w14:paraId="4FBBD085" w14:textId="2AEF4721" w:rsidR="00A576A1" w:rsidRPr="00A576A1" w:rsidRDefault="00A576A1" w:rsidP="00A576A1">
      <w:pPr>
        <w:rPr>
          <w:rFonts w:ascii="Arial" w:hAnsi="Arial" w:cs="Arial"/>
          <w:bCs/>
          <w:sz w:val="28"/>
          <w:szCs w:val="28"/>
        </w:rPr>
      </w:pPr>
      <w:r>
        <w:rPr>
          <w:rFonts w:ascii="Arial" w:hAnsi="Arial" w:cs="Arial"/>
          <w:bCs/>
          <w:sz w:val="28"/>
          <w:szCs w:val="28"/>
        </w:rPr>
        <w:t xml:space="preserve">WORKSPACE </w:t>
      </w:r>
    </w:p>
    <w:p w14:paraId="4F82FEE4" w14:textId="35468B50" w:rsidR="00E83AE8" w:rsidRPr="00E83AE8" w:rsidRDefault="00E83AE8" w:rsidP="00C87BC4">
      <w:pPr>
        <w:pStyle w:val="ListParagraph"/>
        <w:numPr>
          <w:ilvl w:val="0"/>
          <w:numId w:val="13"/>
        </w:numPr>
        <w:ind w:left="360"/>
        <w:rPr>
          <w:rFonts w:ascii="Arial" w:hAnsi="Arial" w:cs="Arial"/>
          <w:bCs/>
          <w:sz w:val="28"/>
          <w:szCs w:val="28"/>
        </w:rPr>
      </w:pPr>
      <w:r w:rsidRPr="00A576A1">
        <w:rPr>
          <w:rFonts w:ascii="Arial" w:hAnsi="Arial" w:cs="Arial"/>
          <w:bCs/>
          <w:sz w:val="28"/>
          <w:szCs w:val="28"/>
        </w:rPr>
        <w:t>When should I consider implementing staggered work schedules?</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_Ref45529922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6</w:t>
      </w:r>
      <w:r w:rsidR="00C87BC4">
        <w:rPr>
          <w:rFonts w:ascii="Arial" w:hAnsi="Arial" w:cs="Arial"/>
          <w:bCs/>
          <w:sz w:val="28"/>
          <w:szCs w:val="28"/>
        </w:rPr>
        <w:fldChar w:fldCharType="end"/>
      </w:r>
    </w:p>
    <w:p w14:paraId="733B4DF6" w14:textId="0685FA11" w:rsidR="00A576A1" w:rsidRPr="00A576A1" w:rsidRDefault="00A576A1" w:rsidP="00C87BC4">
      <w:pPr>
        <w:pStyle w:val="ListParagraph"/>
        <w:numPr>
          <w:ilvl w:val="0"/>
          <w:numId w:val="13"/>
        </w:numPr>
        <w:ind w:left="360"/>
        <w:rPr>
          <w:rFonts w:ascii="Arial" w:hAnsi="Arial" w:cs="Arial"/>
          <w:bCs/>
          <w:sz w:val="28"/>
          <w:szCs w:val="28"/>
        </w:rPr>
      </w:pPr>
      <w:r w:rsidRPr="00A576A1">
        <w:rPr>
          <w:rFonts w:ascii="Arial" w:hAnsi="Arial" w:cs="Arial"/>
          <w:bCs/>
          <w:sz w:val="28"/>
          <w:szCs w:val="28"/>
        </w:rPr>
        <w:t>What are considered group meetings?</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_Ref45529948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7</w:t>
      </w:r>
      <w:r w:rsidR="00C87BC4">
        <w:rPr>
          <w:rFonts w:ascii="Arial" w:hAnsi="Arial" w:cs="Arial"/>
          <w:bCs/>
          <w:sz w:val="28"/>
          <w:szCs w:val="28"/>
        </w:rPr>
        <w:fldChar w:fldCharType="end"/>
      </w:r>
      <w:r w:rsidRPr="00A576A1">
        <w:rPr>
          <w:rFonts w:ascii="Arial" w:hAnsi="Arial" w:cs="Arial"/>
          <w:bCs/>
          <w:sz w:val="28"/>
          <w:szCs w:val="28"/>
        </w:rPr>
        <w:t xml:space="preserve"> </w:t>
      </w:r>
    </w:p>
    <w:p w14:paraId="387304EB" w14:textId="623B2BE7" w:rsidR="00E83AE8" w:rsidRPr="00E83AE8" w:rsidRDefault="00E83AE8" w:rsidP="00C87BC4">
      <w:pPr>
        <w:pStyle w:val="ListParagraph"/>
        <w:numPr>
          <w:ilvl w:val="0"/>
          <w:numId w:val="13"/>
        </w:numPr>
        <w:ind w:left="360"/>
        <w:rPr>
          <w:rFonts w:ascii="Arial" w:hAnsi="Arial" w:cs="Arial"/>
          <w:bCs/>
          <w:sz w:val="28"/>
          <w:szCs w:val="28"/>
        </w:rPr>
      </w:pPr>
      <w:r w:rsidRPr="00E83AE8">
        <w:rPr>
          <w:rFonts w:ascii="Arial" w:hAnsi="Arial" w:cs="Arial"/>
          <w:bCs/>
          <w:sz w:val="28"/>
          <w:szCs w:val="28"/>
        </w:rPr>
        <w:lastRenderedPageBreak/>
        <w:t>If break rooms aren’t available, where else can employees take their break?</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_Ref45529979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7</w:t>
      </w:r>
      <w:r w:rsidR="00C87BC4">
        <w:rPr>
          <w:rFonts w:ascii="Arial" w:hAnsi="Arial" w:cs="Arial"/>
          <w:bCs/>
          <w:sz w:val="28"/>
          <w:szCs w:val="28"/>
        </w:rPr>
        <w:fldChar w:fldCharType="end"/>
      </w:r>
    </w:p>
    <w:p w14:paraId="4948CD9A" w14:textId="4C05A5B3" w:rsidR="00E83AE8" w:rsidRPr="00E83AE8" w:rsidRDefault="00E83AE8" w:rsidP="00C87BC4">
      <w:pPr>
        <w:pStyle w:val="ListParagraph"/>
        <w:numPr>
          <w:ilvl w:val="0"/>
          <w:numId w:val="13"/>
        </w:numPr>
        <w:ind w:left="360"/>
        <w:rPr>
          <w:rFonts w:ascii="Arial" w:hAnsi="Arial" w:cs="Arial"/>
          <w:bCs/>
          <w:sz w:val="28"/>
          <w:szCs w:val="28"/>
        </w:rPr>
      </w:pPr>
      <w:r w:rsidRPr="00E83AE8">
        <w:rPr>
          <w:rFonts w:ascii="Arial" w:hAnsi="Arial" w:cs="Arial"/>
          <w:bCs/>
          <w:sz w:val="28"/>
          <w:szCs w:val="28"/>
        </w:rPr>
        <w:t>Who is reconfiguring workspaces? Do I need to be doing something to prepare? What if an employee is not comfortable with their new space?</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_Ref45529998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7</w:t>
      </w:r>
      <w:r w:rsidR="00C87BC4">
        <w:rPr>
          <w:rFonts w:ascii="Arial" w:hAnsi="Arial" w:cs="Arial"/>
          <w:bCs/>
          <w:sz w:val="28"/>
          <w:szCs w:val="28"/>
        </w:rPr>
        <w:fldChar w:fldCharType="end"/>
      </w:r>
      <w:r w:rsidRPr="00E83AE8">
        <w:rPr>
          <w:rFonts w:ascii="Arial" w:hAnsi="Arial" w:cs="Arial"/>
          <w:bCs/>
          <w:sz w:val="28"/>
          <w:szCs w:val="28"/>
        </w:rPr>
        <w:t xml:space="preserve"> </w:t>
      </w:r>
    </w:p>
    <w:p w14:paraId="4AD3E6CD" w14:textId="41729817" w:rsidR="00E83AE8" w:rsidRDefault="00E83AE8" w:rsidP="00C87BC4">
      <w:pPr>
        <w:pStyle w:val="ListParagraph"/>
        <w:numPr>
          <w:ilvl w:val="0"/>
          <w:numId w:val="13"/>
        </w:numPr>
        <w:ind w:left="360"/>
        <w:rPr>
          <w:rFonts w:ascii="Arial" w:hAnsi="Arial" w:cs="Arial"/>
          <w:bCs/>
          <w:sz w:val="28"/>
          <w:szCs w:val="28"/>
        </w:rPr>
      </w:pPr>
      <w:r w:rsidRPr="00E83AE8">
        <w:rPr>
          <w:rFonts w:ascii="Arial" w:hAnsi="Arial" w:cs="Arial"/>
          <w:bCs/>
          <w:sz w:val="28"/>
          <w:szCs w:val="28"/>
        </w:rPr>
        <w:t>Do I have to monitor that each team member clean their workspace?  Who should clean the shared workstations and office equipment and how regularly?</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_Ref45530079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8</w:t>
      </w:r>
      <w:r w:rsidR="00C87BC4">
        <w:rPr>
          <w:rFonts w:ascii="Arial" w:hAnsi="Arial" w:cs="Arial"/>
          <w:bCs/>
          <w:sz w:val="28"/>
          <w:szCs w:val="28"/>
        </w:rPr>
        <w:fldChar w:fldCharType="end"/>
      </w:r>
    </w:p>
    <w:p w14:paraId="633A20A0" w14:textId="5245407C" w:rsidR="00E83AE8" w:rsidRPr="00E83AE8" w:rsidRDefault="00E83AE8" w:rsidP="00C87BC4">
      <w:pPr>
        <w:pStyle w:val="ListParagraph"/>
        <w:numPr>
          <w:ilvl w:val="0"/>
          <w:numId w:val="13"/>
        </w:numPr>
        <w:ind w:left="360"/>
        <w:rPr>
          <w:rFonts w:ascii="Arial" w:hAnsi="Arial" w:cs="Arial"/>
          <w:bCs/>
          <w:sz w:val="28"/>
          <w:szCs w:val="28"/>
        </w:rPr>
      </w:pPr>
      <w:r w:rsidRPr="00E83AE8">
        <w:rPr>
          <w:rFonts w:ascii="Arial" w:hAnsi="Arial" w:cs="Arial"/>
          <w:bCs/>
          <w:sz w:val="28"/>
          <w:szCs w:val="28"/>
        </w:rPr>
        <w:t>Are water coolers going to be available?</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_Ref45530132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8</w:t>
      </w:r>
      <w:r w:rsidR="00C87BC4">
        <w:rPr>
          <w:rFonts w:ascii="Arial" w:hAnsi="Arial" w:cs="Arial"/>
          <w:bCs/>
          <w:sz w:val="28"/>
          <w:szCs w:val="28"/>
        </w:rPr>
        <w:fldChar w:fldCharType="end"/>
      </w:r>
      <w:r w:rsidRPr="00E83AE8">
        <w:rPr>
          <w:rFonts w:ascii="Arial" w:hAnsi="Arial" w:cs="Arial"/>
          <w:bCs/>
          <w:sz w:val="28"/>
          <w:szCs w:val="28"/>
        </w:rPr>
        <w:t xml:space="preserve"> </w:t>
      </w:r>
    </w:p>
    <w:p w14:paraId="7B766188" w14:textId="030FE2D6" w:rsidR="00A576A1" w:rsidRPr="00A576A1" w:rsidRDefault="00A576A1" w:rsidP="00A576A1">
      <w:pPr>
        <w:rPr>
          <w:rFonts w:ascii="Arial" w:hAnsi="Arial" w:cs="Arial"/>
          <w:bCs/>
          <w:sz w:val="28"/>
          <w:szCs w:val="28"/>
        </w:rPr>
      </w:pPr>
      <w:r>
        <w:rPr>
          <w:rFonts w:ascii="Arial" w:hAnsi="Arial" w:cs="Arial"/>
          <w:bCs/>
          <w:sz w:val="28"/>
          <w:szCs w:val="28"/>
        </w:rPr>
        <w:t xml:space="preserve">HIGH RISK EMPLOYEES </w:t>
      </w:r>
    </w:p>
    <w:p w14:paraId="07889924" w14:textId="286C23EB" w:rsidR="00A576A1" w:rsidRPr="00A576A1" w:rsidRDefault="00A576A1" w:rsidP="00C87BC4">
      <w:pPr>
        <w:pStyle w:val="ListParagraph"/>
        <w:numPr>
          <w:ilvl w:val="0"/>
          <w:numId w:val="14"/>
        </w:numPr>
        <w:ind w:left="360"/>
        <w:rPr>
          <w:rFonts w:ascii="Arial" w:hAnsi="Arial" w:cs="Arial"/>
          <w:bCs/>
          <w:sz w:val="28"/>
          <w:szCs w:val="28"/>
        </w:rPr>
      </w:pPr>
      <w:r w:rsidRPr="00A576A1">
        <w:rPr>
          <w:rFonts w:ascii="Arial" w:hAnsi="Arial" w:cs="Arial"/>
          <w:bCs/>
          <w:sz w:val="28"/>
          <w:szCs w:val="28"/>
        </w:rPr>
        <w:t>What information should I collect if an employee shares that they are part of a high-risk medical group or over the age of 65?</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_Ref45530153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9</w:t>
      </w:r>
      <w:r w:rsidR="00C87BC4">
        <w:rPr>
          <w:rFonts w:ascii="Arial" w:hAnsi="Arial" w:cs="Arial"/>
          <w:bCs/>
          <w:sz w:val="28"/>
          <w:szCs w:val="28"/>
        </w:rPr>
        <w:fldChar w:fldCharType="end"/>
      </w:r>
    </w:p>
    <w:p w14:paraId="1E67C1F0" w14:textId="09BEC695" w:rsidR="00A576A1" w:rsidRPr="00A576A1" w:rsidRDefault="00A576A1" w:rsidP="00C87BC4">
      <w:pPr>
        <w:pStyle w:val="ListParagraph"/>
        <w:numPr>
          <w:ilvl w:val="0"/>
          <w:numId w:val="14"/>
        </w:numPr>
        <w:ind w:left="360"/>
        <w:rPr>
          <w:rFonts w:ascii="Arial" w:hAnsi="Arial" w:cs="Arial"/>
          <w:bCs/>
          <w:sz w:val="28"/>
          <w:szCs w:val="28"/>
        </w:rPr>
      </w:pPr>
      <w:r w:rsidRPr="00A576A1">
        <w:rPr>
          <w:rFonts w:ascii="Arial" w:hAnsi="Arial" w:cs="Arial"/>
          <w:bCs/>
          <w:sz w:val="28"/>
          <w:szCs w:val="28"/>
        </w:rPr>
        <w:t>I know one of my employees has diabetes but isn’t asking for a medical leave or accommodations, what should I do?</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_Ref45530176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8</w:t>
      </w:r>
      <w:r w:rsidR="00C87BC4">
        <w:rPr>
          <w:rFonts w:ascii="Arial" w:hAnsi="Arial" w:cs="Arial"/>
          <w:bCs/>
          <w:sz w:val="28"/>
          <w:szCs w:val="28"/>
        </w:rPr>
        <w:fldChar w:fldCharType="end"/>
      </w:r>
    </w:p>
    <w:p w14:paraId="0D87CF16" w14:textId="5DEB2C34" w:rsidR="00A576A1" w:rsidRPr="00A576A1" w:rsidRDefault="00A576A1" w:rsidP="00C87BC4">
      <w:pPr>
        <w:pStyle w:val="ListParagraph"/>
        <w:numPr>
          <w:ilvl w:val="0"/>
          <w:numId w:val="14"/>
        </w:numPr>
        <w:ind w:left="360"/>
        <w:rPr>
          <w:rFonts w:ascii="Arial" w:hAnsi="Arial" w:cs="Arial"/>
          <w:bCs/>
          <w:sz w:val="28"/>
          <w:szCs w:val="28"/>
        </w:rPr>
      </w:pPr>
      <w:r w:rsidRPr="00A576A1">
        <w:rPr>
          <w:rFonts w:ascii="Arial" w:hAnsi="Arial" w:cs="Arial"/>
          <w:bCs/>
          <w:sz w:val="28"/>
          <w:szCs w:val="28"/>
        </w:rPr>
        <w:t>One of my employees is concerned about another employee who is over 65 and coming to work everyday.  They constantly express their concern to me, the senior employee and other coworkers, what do I do?</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_Ref45530201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9</w:t>
      </w:r>
      <w:r w:rsidR="00C87BC4">
        <w:rPr>
          <w:rFonts w:ascii="Arial" w:hAnsi="Arial" w:cs="Arial"/>
          <w:bCs/>
          <w:sz w:val="28"/>
          <w:szCs w:val="28"/>
        </w:rPr>
        <w:fldChar w:fldCharType="end"/>
      </w:r>
    </w:p>
    <w:p w14:paraId="2E2029A1" w14:textId="19405696" w:rsidR="00A576A1" w:rsidRPr="00A576A1" w:rsidRDefault="00A576A1" w:rsidP="00A576A1">
      <w:pPr>
        <w:rPr>
          <w:rFonts w:ascii="Arial" w:hAnsi="Arial" w:cs="Arial"/>
          <w:bCs/>
          <w:sz w:val="28"/>
          <w:szCs w:val="28"/>
        </w:rPr>
      </w:pPr>
      <w:r>
        <w:rPr>
          <w:rFonts w:ascii="Arial" w:hAnsi="Arial" w:cs="Arial"/>
          <w:bCs/>
          <w:sz w:val="28"/>
          <w:szCs w:val="28"/>
        </w:rPr>
        <w:t xml:space="preserve">CHILD CARE CHALLENGES </w:t>
      </w:r>
    </w:p>
    <w:p w14:paraId="22E9C687" w14:textId="5D54CE7E" w:rsidR="00A576A1" w:rsidRPr="00A576A1" w:rsidRDefault="00A576A1" w:rsidP="00C87BC4">
      <w:pPr>
        <w:pStyle w:val="ListParagraph"/>
        <w:numPr>
          <w:ilvl w:val="0"/>
          <w:numId w:val="15"/>
        </w:numPr>
        <w:ind w:left="360"/>
        <w:rPr>
          <w:rFonts w:ascii="Arial" w:hAnsi="Arial" w:cs="Arial"/>
          <w:bCs/>
          <w:sz w:val="28"/>
          <w:szCs w:val="28"/>
        </w:rPr>
      </w:pPr>
      <w:r w:rsidRPr="00A576A1">
        <w:rPr>
          <w:rFonts w:ascii="Arial" w:hAnsi="Arial" w:cs="Arial"/>
          <w:bCs/>
          <w:sz w:val="28"/>
          <w:szCs w:val="28"/>
        </w:rPr>
        <w:t>What information should I collect if an employee expresses child care challenges?</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_Ref45530153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10</w:t>
      </w:r>
      <w:r w:rsidR="00C87BC4">
        <w:rPr>
          <w:rFonts w:ascii="Arial" w:hAnsi="Arial" w:cs="Arial"/>
          <w:bCs/>
          <w:sz w:val="28"/>
          <w:szCs w:val="28"/>
        </w:rPr>
        <w:fldChar w:fldCharType="end"/>
      </w:r>
    </w:p>
    <w:p w14:paraId="7D71F5FE" w14:textId="6685D227" w:rsidR="00A576A1" w:rsidRPr="00A576A1" w:rsidRDefault="00A576A1" w:rsidP="00C87BC4">
      <w:pPr>
        <w:pStyle w:val="ListParagraph"/>
        <w:numPr>
          <w:ilvl w:val="0"/>
          <w:numId w:val="15"/>
        </w:numPr>
        <w:ind w:left="360"/>
        <w:rPr>
          <w:rFonts w:ascii="Arial" w:hAnsi="Arial" w:cs="Arial"/>
          <w:bCs/>
          <w:sz w:val="28"/>
          <w:szCs w:val="28"/>
        </w:rPr>
      </w:pPr>
      <w:r w:rsidRPr="00A576A1">
        <w:rPr>
          <w:rFonts w:ascii="Arial" w:hAnsi="Arial" w:cs="Arial"/>
          <w:bCs/>
          <w:sz w:val="28"/>
          <w:szCs w:val="28"/>
        </w:rPr>
        <w:t>One of my employees has teenage children and asked for a leave to be able to take care of them, another employee doesn’t mind their kids being home alone and is coming to work everyday.  That doesn’t seem fair, what should I do?</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_Ref45530270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9</w:t>
      </w:r>
      <w:r w:rsidR="00C87BC4">
        <w:rPr>
          <w:rFonts w:ascii="Arial" w:hAnsi="Arial" w:cs="Arial"/>
          <w:bCs/>
          <w:sz w:val="28"/>
          <w:szCs w:val="28"/>
        </w:rPr>
        <w:fldChar w:fldCharType="end"/>
      </w:r>
    </w:p>
    <w:p w14:paraId="17F70005" w14:textId="1DB05651" w:rsidR="00A576A1" w:rsidRPr="00A576A1" w:rsidRDefault="00A576A1" w:rsidP="00C87BC4">
      <w:pPr>
        <w:pStyle w:val="ListParagraph"/>
        <w:numPr>
          <w:ilvl w:val="0"/>
          <w:numId w:val="15"/>
        </w:numPr>
        <w:ind w:left="360"/>
        <w:rPr>
          <w:rFonts w:ascii="Arial" w:hAnsi="Arial" w:cs="Arial"/>
          <w:bCs/>
          <w:sz w:val="28"/>
          <w:szCs w:val="28"/>
        </w:rPr>
      </w:pPr>
      <w:r w:rsidRPr="00A576A1">
        <w:rPr>
          <w:rFonts w:ascii="Arial" w:hAnsi="Arial" w:cs="Arial"/>
          <w:bCs/>
          <w:sz w:val="28"/>
          <w:szCs w:val="28"/>
        </w:rPr>
        <w:t>An employees has asked that they receive an earlier shift so they can pick up their kids from their new child care set-up.  In the past, they didn’t have this schedule restriction, what do I do?</w:t>
      </w:r>
      <w:r w:rsidR="00C87BC4">
        <w:rPr>
          <w:rFonts w:ascii="Arial" w:hAnsi="Arial" w:cs="Arial"/>
          <w:bCs/>
          <w:sz w:val="28"/>
          <w:szCs w:val="28"/>
        </w:rPr>
        <w:t>..................................</w:t>
      </w:r>
      <w:r w:rsidR="00C87BC4">
        <w:rPr>
          <w:rFonts w:ascii="Arial" w:hAnsi="Arial" w:cs="Arial"/>
          <w:bCs/>
          <w:sz w:val="28"/>
          <w:szCs w:val="28"/>
        </w:rPr>
        <w:fldChar w:fldCharType="begin"/>
      </w:r>
      <w:r w:rsidR="00C87BC4">
        <w:rPr>
          <w:rFonts w:ascii="Arial" w:hAnsi="Arial" w:cs="Arial"/>
          <w:bCs/>
          <w:sz w:val="28"/>
          <w:szCs w:val="28"/>
        </w:rPr>
        <w:instrText xml:space="preserve"> PAGEREF _Ref45530285 \h </w:instrText>
      </w:r>
      <w:r w:rsidR="00C87BC4">
        <w:rPr>
          <w:rFonts w:ascii="Arial" w:hAnsi="Arial" w:cs="Arial"/>
          <w:bCs/>
          <w:sz w:val="28"/>
          <w:szCs w:val="28"/>
        </w:rPr>
      </w:r>
      <w:r w:rsidR="00C87BC4">
        <w:rPr>
          <w:rFonts w:ascii="Arial" w:hAnsi="Arial" w:cs="Arial"/>
          <w:bCs/>
          <w:sz w:val="28"/>
          <w:szCs w:val="28"/>
        </w:rPr>
        <w:fldChar w:fldCharType="separate"/>
      </w:r>
      <w:r w:rsidR="00C87BC4">
        <w:rPr>
          <w:rFonts w:ascii="Arial" w:hAnsi="Arial" w:cs="Arial"/>
          <w:bCs/>
          <w:noProof/>
          <w:sz w:val="28"/>
          <w:szCs w:val="28"/>
        </w:rPr>
        <w:t>9</w:t>
      </w:r>
      <w:r w:rsidR="00C87BC4">
        <w:rPr>
          <w:rFonts w:ascii="Arial" w:hAnsi="Arial" w:cs="Arial"/>
          <w:bCs/>
          <w:sz w:val="28"/>
          <w:szCs w:val="28"/>
        </w:rPr>
        <w:fldChar w:fldCharType="end"/>
      </w:r>
    </w:p>
    <w:p w14:paraId="099D7BDC" w14:textId="2C93DDFB" w:rsidR="00825FA6" w:rsidRDefault="00825FA6" w:rsidP="000E39E3">
      <w:pPr>
        <w:rPr>
          <w:rFonts w:ascii="Arial" w:hAnsi="Arial" w:cs="Arial"/>
          <w:bCs/>
          <w:sz w:val="28"/>
          <w:szCs w:val="28"/>
        </w:rPr>
      </w:pPr>
    </w:p>
    <w:p w14:paraId="5147D49B" w14:textId="4EA5967E" w:rsidR="00E90783" w:rsidRDefault="00CE05B9" w:rsidP="000E39E3">
      <w:pPr>
        <w:rPr>
          <w:rFonts w:ascii="Arial" w:hAnsi="Arial" w:cs="Arial"/>
          <w:bCs/>
          <w:sz w:val="28"/>
          <w:szCs w:val="28"/>
        </w:rPr>
      </w:pPr>
      <w:r>
        <w:rPr>
          <w:rFonts w:ascii="Arial" w:hAnsi="Arial" w:cs="Arial"/>
          <w:bCs/>
          <w:sz w:val="28"/>
          <w:szCs w:val="28"/>
        </w:rPr>
        <w:br w:type="page"/>
      </w:r>
    </w:p>
    <w:p w14:paraId="6D1B5D70" w14:textId="07F2BC56" w:rsidR="00E90783" w:rsidRPr="00E90783" w:rsidRDefault="00E90783" w:rsidP="00E90783">
      <w:pPr>
        <w:jc w:val="center"/>
        <w:rPr>
          <w:rFonts w:ascii="Arial" w:hAnsi="Arial" w:cs="Arial"/>
          <w:b/>
          <w:sz w:val="28"/>
          <w:szCs w:val="28"/>
          <w:u w:val="single"/>
        </w:rPr>
      </w:pPr>
      <w:r w:rsidRPr="00E90783">
        <w:rPr>
          <w:rFonts w:ascii="Arial" w:hAnsi="Arial" w:cs="Arial"/>
          <w:b/>
          <w:sz w:val="28"/>
          <w:szCs w:val="28"/>
          <w:u w:val="single"/>
        </w:rPr>
        <w:lastRenderedPageBreak/>
        <w:t xml:space="preserve">GENERAL </w:t>
      </w:r>
    </w:p>
    <w:p w14:paraId="6ADC4B11" w14:textId="77777777" w:rsidR="00954398" w:rsidRDefault="00E90783" w:rsidP="00E90783">
      <w:pPr>
        <w:pStyle w:val="ListParagraph"/>
        <w:numPr>
          <w:ilvl w:val="0"/>
          <w:numId w:val="17"/>
        </w:numPr>
        <w:rPr>
          <w:rFonts w:ascii="Arial" w:hAnsi="Arial" w:cs="Arial"/>
          <w:bCs/>
          <w:sz w:val="28"/>
          <w:szCs w:val="28"/>
        </w:rPr>
      </w:pPr>
      <w:bookmarkStart w:id="1" w:name="_Ref45529155"/>
      <w:r w:rsidRPr="00954398">
        <w:rPr>
          <w:rFonts w:ascii="Arial" w:hAnsi="Arial" w:cs="Arial"/>
          <w:bCs/>
          <w:sz w:val="28"/>
          <w:szCs w:val="28"/>
        </w:rPr>
        <w:t>Can I send my employee home if they seem sick?</w:t>
      </w:r>
      <w:bookmarkEnd w:id="1"/>
      <w:r w:rsidRPr="00954398">
        <w:rPr>
          <w:rFonts w:ascii="Arial" w:hAnsi="Arial" w:cs="Arial"/>
          <w:bCs/>
          <w:sz w:val="28"/>
          <w:szCs w:val="28"/>
        </w:rPr>
        <w:t xml:space="preserve"> </w:t>
      </w:r>
    </w:p>
    <w:p w14:paraId="330DDE45"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If employees are exhibiting any of the symptoms identified on the Daily checklist (attached) they should be sent home.</w:t>
      </w:r>
    </w:p>
    <w:p w14:paraId="5C7B6669"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Under the California Occupational Safety and Health Act (“Cal-OSHA”) districts are required to maintain safe and healthy working conditions for employees.  In addition, districts have a duty of care to students to protect them from known risks.</w:t>
      </w:r>
    </w:p>
    <w:p w14:paraId="778EFE03" w14:textId="555D840B" w:rsidR="00E90783" w:rsidRP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Previously the dedicated employees here at GCCCD have created a culture where we just power through colds or flus and what might seem as minor ailment.  We must be mindful that we are in a different environment and we must take extra care to keep ourselves, our peers, and our families safe. </w:t>
      </w:r>
    </w:p>
    <w:p w14:paraId="507B7A9C" w14:textId="77777777" w:rsidR="00954398" w:rsidRDefault="00E90783" w:rsidP="00E90783">
      <w:pPr>
        <w:pStyle w:val="ListParagraph"/>
        <w:numPr>
          <w:ilvl w:val="0"/>
          <w:numId w:val="17"/>
        </w:numPr>
        <w:rPr>
          <w:rFonts w:ascii="Arial" w:hAnsi="Arial" w:cs="Arial"/>
          <w:bCs/>
          <w:sz w:val="28"/>
          <w:szCs w:val="28"/>
        </w:rPr>
      </w:pPr>
      <w:bookmarkStart w:id="2" w:name="_Ref45529184"/>
      <w:r w:rsidRPr="00954398">
        <w:rPr>
          <w:rFonts w:ascii="Arial" w:hAnsi="Arial" w:cs="Arial"/>
          <w:bCs/>
          <w:sz w:val="28"/>
          <w:szCs w:val="28"/>
        </w:rPr>
        <w:t>Can I ask my employee if they have COVID?</w:t>
      </w:r>
      <w:bookmarkEnd w:id="2"/>
    </w:p>
    <w:p w14:paraId="71C9328C" w14:textId="42CECEEE" w:rsidR="00954398" w:rsidRDefault="00E90783" w:rsidP="00954398">
      <w:pPr>
        <w:pStyle w:val="ListParagraph"/>
        <w:numPr>
          <w:ilvl w:val="1"/>
          <w:numId w:val="17"/>
        </w:numPr>
        <w:rPr>
          <w:rFonts w:ascii="Arial" w:hAnsi="Arial" w:cs="Arial"/>
          <w:bCs/>
          <w:sz w:val="28"/>
          <w:szCs w:val="28"/>
        </w:rPr>
      </w:pPr>
      <w:r w:rsidRPr="00954398">
        <w:rPr>
          <w:rFonts w:ascii="Arial" w:hAnsi="Arial" w:cs="Arial"/>
          <w:bCs/>
          <w:sz w:val="28"/>
          <w:szCs w:val="28"/>
        </w:rPr>
        <w:t>No.  Every employee has the right to medical confidentiality.  You cannot directly ask your employee if they have COVID, nor can you discuss any concerns you may have with peers of that employee</w:t>
      </w:r>
      <w:r w:rsidR="00954398">
        <w:rPr>
          <w:rFonts w:ascii="Arial" w:hAnsi="Arial" w:cs="Arial"/>
          <w:bCs/>
          <w:sz w:val="28"/>
          <w:szCs w:val="28"/>
        </w:rPr>
        <w:t xml:space="preserve">. </w:t>
      </w:r>
    </w:p>
    <w:p w14:paraId="024D7E97" w14:textId="77777777" w:rsidR="00CE05B9" w:rsidRDefault="00CE05B9" w:rsidP="00CE05B9">
      <w:pPr>
        <w:pStyle w:val="ListParagraph"/>
        <w:numPr>
          <w:ilvl w:val="0"/>
          <w:numId w:val="17"/>
        </w:numPr>
        <w:rPr>
          <w:rFonts w:ascii="Arial" w:hAnsi="Arial" w:cs="Arial"/>
          <w:bCs/>
          <w:sz w:val="28"/>
          <w:szCs w:val="28"/>
        </w:rPr>
      </w:pPr>
      <w:bookmarkStart w:id="3" w:name="_Ref45529216"/>
      <w:r w:rsidRPr="00954398">
        <w:rPr>
          <w:rFonts w:ascii="Arial" w:hAnsi="Arial" w:cs="Arial"/>
          <w:bCs/>
          <w:sz w:val="28"/>
          <w:szCs w:val="28"/>
        </w:rPr>
        <w:t>What do I do if an employee reports they tested positive for COVID or were around someone that had COVID or another similar incident?</w:t>
      </w:r>
      <w:bookmarkEnd w:id="3"/>
    </w:p>
    <w:p w14:paraId="71FE1CA7" w14:textId="77777777" w:rsidR="00CE05B9" w:rsidRDefault="00CE05B9" w:rsidP="00CE05B9">
      <w:pPr>
        <w:pStyle w:val="ListParagraph"/>
        <w:numPr>
          <w:ilvl w:val="1"/>
          <w:numId w:val="17"/>
        </w:numPr>
        <w:rPr>
          <w:rFonts w:ascii="Arial" w:hAnsi="Arial" w:cs="Arial"/>
          <w:bCs/>
          <w:sz w:val="28"/>
          <w:szCs w:val="28"/>
        </w:rPr>
      </w:pPr>
      <w:r w:rsidRPr="00954398">
        <w:rPr>
          <w:rFonts w:ascii="Arial" w:hAnsi="Arial" w:cs="Arial"/>
          <w:bCs/>
          <w:sz w:val="28"/>
          <w:szCs w:val="28"/>
        </w:rPr>
        <w:t>Please ask the employee to follow the same guidelines indicated on the daily checklist: They should contact their supervisor/manager, then HR, and their primary physician.  When they contact HR we will do an intake of the situation and guide them through available leaves and any and all forms.</w:t>
      </w:r>
      <w:r>
        <w:rPr>
          <w:rFonts w:ascii="Arial" w:hAnsi="Arial" w:cs="Arial"/>
          <w:bCs/>
          <w:sz w:val="28"/>
          <w:szCs w:val="28"/>
        </w:rPr>
        <w:tab/>
      </w:r>
      <w:r w:rsidRPr="00954398">
        <w:rPr>
          <w:rFonts w:ascii="Arial" w:hAnsi="Arial" w:cs="Arial"/>
          <w:bCs/>
          <w:sz w:val="28"/>
          <w:szCs w:val="28"/>
        </w:rPr>
        <w:t xml:space="preserve">We will also communicate with both you, the supervisor, and the employee on next steps. </w:t>
      </w:r>
    </w:p>
    <w:p w14:paraId="3C9E1C8B" w14:textId="77777777" w:rsidR="00CE05B9" w:rsidRDefault="00CE05B9" w:rsidP="00CE05B9">
      <w:pPr>
        <w:pStyle w:val="ListParagraph"/>
        <w:numPr>
          <w:ilvl w:val="1"/>
          <w:numId w:val="17"/>
        </w:numPr>
        <w:rPr>
          <w:rFonts w:ascii="Arial" w:hAnsi="Arial" w:cs="Arial"/>
          <w:bCs/>
          <w:sz w:val="28"/>
          <w:szCs w:val="28"/>
        </w:rPr>
      </w:pPr>
      <w:r w:rsidRPr="00954398">
        <w:rPr>
          <w:rFonts w:ascii="Arial" w:hAnsi="Arial" w:cs="Arial"/>
          <w:bCs/>
          <w:sz w:val="28"/>
          <w:szCs w:val="28"/>
        </w:rPr>
        <w:t xml:space="preserve">If they have been working on campus, it’s important to note where and with who.  So we can isolate anyone they worked closely with and sanitize the areas they visited. </w:t>
      </w:r>
    </w:p>
    <w:p w14:paraId="12E5507D" w14:textId="35F151A9" w:rsidR="00CE05B9" w:rsidRPr="00CE05B9" w:rsidRDefault="00CE05B9" w:rsidP="00CE05B9">
      <w:pPr>
        <w:pStyle w:val="ListParagraph"/>
        <w:numPr>
          <w:ilvl w:val="1"/>
          <w:numId w:val="17"/>
        </w:numPr>
        <w:rPr>
          <w:rFonts w:ascii="Arial" w:hAnsi="Arial" w:cs="Arial"/>
          <w:bCs/>
          <w:sz w:val="28"/>
          <w:szCs w:val="28"/>
        </w:rPr>
      </w:pPr>
      <w:r w:rsidRPr="00954398">
        <w:rPr>
          <w:rFonts w:ascii="Arial" w:hAnsi="Arial" w:cs="Arial"/>
          <w:bCs/>
          <w:sz w:val="28"/>
          <w:szCs w:val="28"/>
        </w:rPr>
        <w:t>Each set of circumstances is so different and individual that it is very difficult to provide guidance for each circumstance.  The best information we can provide at this time is to immediately communicate with us so we can provide that necessary guidance.</w:t>
      </w:r>
    </w:p>
    <w:p w14:paraId="0B21A5D6" w14:textId="77777777" w:rsidR="006662A3" w:rsidRDefault="006662A3" w:rsidP="006662A3">
      <w:pPr>
        <w:pStyle w:val="ListParagraph"/>
        <w:numPr>
          <w:ilvl w:val="0"/>
          <w:numId w:val="17"/>
        </w:numPr>
        <w:rPr>
          <w:rFonts w:ascii="Arial" w:hAnsi="Arial" w:cs="Arial"/>
          <w:bCs/>
          <w:sz w:val="28"/>
          <w:szCs w:val="28"/>
        </w:rPr>
      </w:pPr>
      <w:bookmarkStart w:id="4" w:name="_Ref45529246"/>
      <w:r w:rsidRPr="00CE05B9">
        <w:rPr>
          <w:rFonts w:ascii="Arial" w:hAnsi="Arial" w:cs="Arial"/>
          <w:bCs/>
          <w:sz w:val="28"/>
          <w:szCs w:val="28"/>
        </w:rPr>
        <w:lastRenderedPageBreak/>
        <w:t>Are my employees required to return to work?</w:t>
      </w:r>
      <w:bookmarkEnd w:id="4"/>
    </w:p>
    <w:p w14:paraId="3FF3E840" w14:textId="70D50CA9" w:rsidR="006662A3" w:rsidRPr="006662A3" w:rsidRDefault="006662A3" w:rsidP="006662A3">
      <w:pPr>
        <w:pStyle w:val="ListParagraph"/>
        <w:numPr>
          <w:ilvl w:val="1"/>
          <w:numId w:val="17"/>
        </w:numPr>
        <w:rPr>
          <w:rFonts w:ascii="Arial" w:hAnsi="Arial" w:cs="Arial"/>
          <w:bCs/>
          <w:sz w:val="28"/>
          <w:szCs w:val="28"/>
        </w:rPr>
      </w:pPr>
      <w:r w:rsidRPr="00CE05B9">
        <w:rPr>
          <w:rFonts w:ascii="Arial" w:hAnsi="Arial" w:cs="Arial"/>
          <w:bCs/>
          <w:sz w:val="28"/>
          <w:szCs w:val="28"/>
        </w:rPr>
        <w:t>In most cases, the decision as to whether a position is expected to return to work is being considered by Presidents/Vice Chancellors and Vice Presidents using the Eligibility Criteria in the Emergency Telecommuting Protocols. If you have specific questions about your expected return or the return of your employees please speak directly to your manager.</w:t>
      </w:r>
    </w:p>
    <w:p w14:paraId="154691FA" w14:textId="299B2555" w:rsidR="00954398" w:rsidRDefault="00E90783" w:rsidP="00E90783">
      <w:pPr>
        <w:pStyle w:val="ListParagraph"/>
        <w:numPr>
          <w:ilvl w:val="0"/>
          <w:numId w:val="17"/>
        </w:numPr>
        <w:rPr>
          <w:rFonts w:ascii="Arial" w:hAnsi="Arial" w:cs="Arial"/>
          <w:bCs/>
          <w:sz w:val="28"/>
          <w:szCs w:val="28"/>
        </w:rPr>
      </w:pPr>
      <w:bookmarkStart w:id="5" w:name="_Ref45529269"/>
      <w:r w:rsidRPr="00954398">
        <w:rPr>
          <w:rFonts w:ascii="Arial" w:hAnsi="Arial" w:cs="Arial"/>
          <w:bCs/>
          <w:sz w:val="28"/>
          <w:szCs w:val="28"/>
        </w:rPr>
        <w:t>What if I have an employee who is anxious or reluctant to return to work but (to my knowledge) has no medical or child care restrictions that would prevent them from returning, what do I do?</w:t>
      </w:r>
      <w:bookmarkEnd w:id="5"/>
      <w:r w:rsidRPr="00954398">
        <w:rPr>
          <w:rFonts w:ascii="Arial" w:hAnsi="Arial" w:cs="Arial"/>
          <w:bCs/>
          <w:sz w:val="28"/>
          <w:szCs w:val="28"/>
        </w:rPr>
        <w:t xml:space="preserve"> </w:t>
      </w:r>
    </w:p>
    <w:p w14:paraId="7843DAD1"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 xml:space="preserve">If your employee is feeling anxious or reluctant to return to work find out what part of returning is making them reluctant.  Provide additional training on the subject that is causing them to be anxious.  HR can help identify training. </w:t>
      </w:r>
    </w:p>
    <w:p w14:paraId="5F984050"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Re-emphasize social distancing and other measures being taken by the district to provide some comfort.</w:t>
      </w:r>
    </w:p>
    <w:p w14:paraId="4A5796C5"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If the employee cannot provide clarification on the aspect of their reluctance provide the Employee Assistance Plan, or EAP, contact information.  EAP is doing at home consultation and is available to all our employees.</w:t>
      </w:r>
    </w:p>
    <w:p w14:paraId="5ECDE2F9"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EAP, through Optum Health can be reached by calling: 1-888-625-4809 or going online at, www.liveandworkwell.com  and providing the access code: VEBA.  </w:t>
      </w:r>
    </w:p>
    <w:p w14:paraId="5DE7C778" w14:textId="77777777" w:rsidR="006662A3" w:rsidRDefault="006662A3" w:rsidP="006662A3">
      <w:pPr>
        <w:pStyle w:val="ListParagraph"/>
        <w:numPr>
          <w:ilvl w:val="0"/>
          <w:numId w:val="17"/>
        </w:numPr>
        <w:rPr>
          <w:rFonts w:ascii="Arial" w:hAnsi="Arial" w:cs="Arial"/>
          <w:bCs/>
          <w:sz w:val="28"/>
          <w:szCs w:val="28"/>
        </w:rPr>
      </w:pPr>
      <w:bookmarkStart w:id="6" w:name="_Ref45529295"/>
      <w:r w:rsidRPr="00954398">
        <w:rPr>
          <w:rFonts w:ascii="Arial" w:hAnsi="Arial" w:cs="Arial"/>
          <w:bCs/>
          <w:sz w:val="28"/>
          <w:szCs w:val="28"/>
        </w:rPr>
        <w:t>One of my employees wants to work remotely and not ALL but MOST of their job functions can be performed remotely. What do I do?</w:t>
      </w:r>
      <w:bookmarkEnd w:id="6"/>
      <w:r w:rsidRPr="00954398">
        <w:rPr>
          <w:rFonts w:ascii="Arial" w:hAnsi="Arial" w:cs="Arial"/>
          <w:bCs/>
          <w:sz w:val="28"/>
          <w:szCs w:val="28"/>
        </w:rPr>
        <w:t xml:space="preserve"> </w:t>
      </w:r>
    </w:p>
    <w:p w14:paraId="1FDC2FDF" w14:textId="77777777" w:rsidR="006662A3" w:rsidRDefault="006662A3" w:rsidP="006662A3">
      <w:pPr>
        <w:pStyle w:val="ListParagraph"/>
        <w:numPr>
          <w:ilvl w:val="1"/>
          <w:numId w:val="17"/>
        </w:numPr>
        <w:rPr>
          <w:rFonts w:ascii="Arial" w:hAnsi="Arial" w:cs="Arial"/>
          <w:bCs/>
          <w:sz w:val="28"/>
          <w:szCs w:val="28"/>
        </w:rPr>
      </w:pPr>
      <w:r w:rsidRPr="00954398">
        <w:rPr>
          <w:rFonts w:ascii="Arial" w:hAnsi="Arial" w:cs="Arial"/>
          <w:bCs/>
          <w:sz w:val="28"/>
          <w:szCs w:val="28"/>
        </w:rPr>
        <w:t>At this time all decisions to allow working remotely will be in consultation with the your Vice President and President/Vice Chancellor.</w:t>
      </w:r>
    </w:p>
    <w:p w14:paraId="4CC5DE23" w14:textId="5A148EC8" w:rsidR="006662A3" w:rsidRPr="006662A3" w:rsidRDefault="006662A3" w:rsidP="006662A3">
      <w:pPr>
        <w:pStyle w:val="ListParagraph"/>
        <w:numPr>
          <w:ilvl w:val="1"/>
          <w:numId w:val="17"/>
        </w:numPr>
        <w:rPr>
          <w:rFonts w:ascii="Arial" w:hAnsi="Arial" w:cs="Arial"/>
          <w:bCs/>
          <w:sz w:val="28"/>
          <w:szCs w:val="28"/>
        </w:rPr>
      </w:pPr>
      <w:r w:rsidRPr="00954398">
        <w:rPr>
          <w:rFonts w:ascii="Arial" w:hAnsi="Arial" w:cs="Arial"/>
          <w:bCs/>
          <w:sz w:val="28"/>
          <w:szCs w:val="28"/>
        </w:rPr>
        <w:t xml:space="preserve">If the request for remote work is based on the need for an Accommodation please work work with Cheryl Detwiler from HR.  She can be contacted by emailing Cheryl.detwiler@gcccd.edu or calling </w:t>
      </w:r>
    </w:p>
    <w:p w14:paraId="721416BB" w14:textId="0AED4D94" w:rsidR="00954398" w:rsidRDefault="00E90783" w:rsidP="00E90783">
      <w:pPr>
        <w:pStyle w:val="ListParagraph"/>
        <w:numPr>
          <w:ilvl w:val="0"/>
          <w:numId w:val="17"/>
        </w:numPr>
        <w:rPr>
          <w:rFonts w:ascii="Arial" w:hAnsi="Arial" w:cs="Arial"/>
          <w:bCs/>
          <w:sz w:val="28"/>
          <w:szCs w:val="28"/>
        </w:rPr>
      </w:pPr>
      <w:bookmarkStart w:id="7" w:name="_Ref45529321"/>
      <w:r w:rsidRPr="00954398">
        <w:rPr>
          <w:rFonts w:ascii="Arial" w:hAnsi="Arial" w:cs="Arial"/>
          <w:bCs/>
          <w:sz w:val="28"/>
          <w:szCs w:val="28"/>
        </w:rPr>
        <w:t>My employee came to me about an area that is not safe or social distancing is not occurring, what do I do?</w:t>
      </w:r>
      <w:bookmarkEnd w:id="7"/>
      <w:r w:rsidRPr="00954398">
        <w:rPr>
          <w:rFonts w:ascii="Arial" w:hAnsi="Arial" w:cs="Arial"/>
          <w:bCs/>
          <w:sz w:val="28"/>
          <w:szCs w:val="28"/>
        </w:rPr>
        <w:t xml:space="preserve"> </w:t>
      </w:r>
    </w:p>
    <w:p w14:paraId="042C34B2"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First, get the details of the concern.</w:t>
      </w:r>
    </w:p>
    <w:p w14:paraId="1AF73015"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lastRenderedPageBreak/>
        <w:t>If social distancing is not occurring because we have not provided appropriate signage, line spacers for the floor, or the need for plexiglass in common areas, contact Campus and Parking Services, or CAPS.  They will work with Facilities to address the concern.</w:t>
      </w:r>
    </w:p>
    <w:p w14:paraId="344B2E93" w14:textId="1189DFEE"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 xml:space="preserve">CAPS can be reached by Calling Extension 7654 or (619) 644-7654 or emailing  </w:t>
      </w:r>
      <w:hyperlink r:id="rId11" w:history="1">
        <w:r w:rsidR="00954398" w:rsidRPr="000D546E">
          <w:rPr>
            <w:rStyle w:val="Hyperlink"/>
            <w:rFonts w:ascii="Arial" w:hAnsi="Arial" w:cs="Arial"/>
            <w:bCs/>
            <w:sz w:val="28"/>
            <w:szCs w:val="28"/>
          </w:rPr>
          <w:t>district.parking@gcccd.edu</w:t>
        </w:r>
      </w:hyperlink>
    </w:p>
    <w:p w14:paraId="4AAEE075" w14:textId="77777777" w:rsidR="00954398" w:rsidRDefault="00E90783" w:rsidP="00954398">
      <w:pPr>
        <w:pStyle w:val="ListParagraph"/>
        <w:numPr>
          <w:ilvl w:val="1"/>
          <w:numId w:val="17"/>
        </w:numPr>
        <w:rPr>
          <w:rFonts w:ascii="Arial" w:hAnsi="Arial" w:cs="Arial"/>
          <w:bCs/>
          <w:sz w:val="28"/>
          <w:szCs w:val="28"/>
        </w:rPr>
      </w:pPr>
      <w:r w:rsidRPr="00954398">
        <w:rPr>
          <w:rFonts w:ascii="Arial" w:hAnsi="Arial" w:cs="Arial"/>
          <w:bCs/>
          <w:sz w:val="28"/>
          <w:szCs w:val="28"/>
        </w:rPr>
        <w:t>If social distancing is not occurring due to the failure of employees or students to abide by the 6’ distancing required, contact CAPS for assistance with enforcement.</w:t>
      </w:r>
    </w:p>
    <w:p w14:paraId="53952ADB" w14:textId="77777777" w:rsidR="00954398" w:rsidRDefault="00E90783" w:rsidP="00E90783">
      <w:pPr>
        <w:pStyle w:val="ListParagraph"/>
        <w:numPr>
          <w:ilvl w:val="0"/>
          <w:numId w:val="17"/>
        </w:numPr>
        <w:rPr>
          <w:rFonts w:ascii="Arial" w:hAnsi="Arial" w:cs="Arial"/>
          <w:bCs/>
          <w:sz w:val="28"/>
          <w:szCs w:val="28"/>
        </w:rPr>
      </w:pPr>
      <w:bookmarkStart w:id="8" w:name="_Ref45529342"/>
      <w:r w:rsidRPr="00954398">
        <w:rPr>
          <w:rFonts w:ascii="Arial" w:hAnsi="Arial" w:cs="Arial"/>
          <w:bCs/>
          <w:sz w:val="28"/>
          <w:szCs w:val="28"/>
        </w:rPr>
        <w:t>My employee came to me because someone else is not wearing a face covering, what do I do? What if an employee refuses to wear a face covering? What if an employee’s face covering is offensive?</w:t>
      </w:r>
      <w:bookmarkEnd w:id="8"/>
      <w:r w:rsidRPr="00954398">
        <w:rPr>
          <w:rFonts w:ascii="Arial" w:hAnsi="Arial" w:cs="Arial"/>
          <w:bCs/>
          <w:sz w:val="28"/>
          <w:szCs w:val="28"/>
        </w:rPr>
        <w:t xml:space="preserve"> </w:t>
      </w:r>
    </w:p>
    <w:p w14:paraId="3A421625"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 xml:space="preserve">We’ll answer all those questions at the same time, </w:t>
      </w:r>
    </w:p>
    <w:p w14:paraId="2C3ADCFD"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If an employee is not wearing a face covering find out if the employee has a reason for not wearing a face covering.  Did they happen to forget their face covering?  Did it rip and they do not have a replacement?  (Do not ask if they have a medical condition that recommends them to wear a face shield vs. a face covering but be aware that is a possible answer.)  Let the employee know that CAPS has extra face coverings (and face shields) and direct them to CAPS for a replacement.</w:t>
      </w:r>
    </w:p>
    <w:p w14:paraId="1DB12A1D"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When addressing anyone that does not have a face covering please do not be confrontational or aggressive but address the situation as a means to assist and provide information.</w:t>
      </w:r>
    </w:p>
    <w:p w14:paraId="0586E340"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t>If an employee refuses to wear a face covering they should be told that it is required according to state and local authorities and because of these requirements employees who refuse to wear their face coverings, as needed and indicated in training, could potentially receive disciplinary action and asked to return home with no pay for time lost.  If the employee continues to refuse to wear the face covering and refuses to return home, the employee should be directed to HR and CAPS should immediately be notified.</w:t>
      </w:r>
    </w:p>
    <w:p w14:paraId="122A6E2E" w14:textId="77777777" w:rsidR="00954398" w:rsidRDefault="00E90783" w:rsidP="00E90783">
      <w:pPr>
        <w:pStyle w:val="ListParagraph"/>
        <w:numPr>
          <w:ilvl w:val="1"/>
          <w:numId w:val="17"/>
        </w:numPr>
        <w:rPr>
          <w:rFonts w:ascii="Arial" w:hAnsi="Arial" w:cs="Arial"/>
          <w:bCs/>
          <w:sz w:val="28"/>
          <w:szCs w:val="28"/>
        </w:rPr>
      </w:pPr>
      <w:r w:rsidRPr="00954398">
        <w:rPr>
          <w:rFonts w:ascii="Arial" w:hAnsi="Arial" w:cs="Arial"/>
          <w:bCs/>
          <w:sz w:val="28"/>
          <w:szCs w:val="28"/>
        </w:rPr>
        <w:lastRenderedPageBreak/>
        <w:t>Employees should be advised to use the same discretion for choosing face coverings as they would in choosing other work appropriate attire. </w:t>
      </w:r>
    </w:p>
    <w:p w14:paraId="183D5FD1" w14:textId="77777777" w:rsidR="00CE05B9" w:rsidRDefault="00CE05B9" w:rsidP="00CE05B9">
      <w:pPr>
        <w:pStyle w:val="ListParagraph"/>
        <w:numPr>
          <w:ilvl w:val="0"/>
          <w:numId w:val="17"/>
        </w:numPr>
        <w:rPr>
          <w:rFonts w:ascii="Arial" w:hAnsi="Arial" w:cs="Arial"/>
          <w:bCs/>
          <w:sz w:val="28"/>
          <w:szCs w:val="28"/>
        </w:rPr>
      </w:pPr>
      <w:bookmarkStart w:id="9" w:name="_Ref45529385"/>
      <w:r w:rsidRPr="00CE05B9">
        <w:rPr>
          <w:rFonts w:ascii="Arial" w:hAnsi="Arial" w:cs="Arial"/>
          <w:bCs/>
          <w:sz w:val="28"/>
          <w:szCs w:val="28"/>
        </w:rPr>
        <w:t>What do I do if an employee has a medical condition which requires them to wear an alternative face covering? What are the alternative options?</w:t>
      </w:r>
      <w:bookmarkEnd w:id="9"/>
      <w:r w:rsidRPr="00CE05B9">
        <w:rPr>
          <w:rFonts w:ascii="Arial" w:hAnsi="Arial" w:cs="Arial"/>
          <w:bCs/>
          <w:sz w:val="28"/>
          <w:szCs w:val="28"/>
        </w:rPr>
        <w:t xml:space="preserve"> </w:t>
      </w:r>
    </w:p>
    <w:p w14:paraId="0591966B" w14:textId="77777777" w:rsidR="00CE05B9" w:rsidRDefault="00CE05B9" w:rsidP="00CE05B9">
      <w:pPr>
        <w:pStyle w:val="ListParagraph"/>
        <w:numPr>
          <w:ilvl w:val="1"/>
          <w:numId w:val="17"/>
        </w:numPr>
        <w:rPr>
          <w:rFonts w:ascii="Arial" w:hAnsi="Arial" w:cs="Arial"/>
          <w:bCs/>
          <w:sz w:val="28"/>
          <w:szCs w:val="28"/>
        </w:rPr>
      </w:pPr>
      <w:r w:rsidRPr="00CE05B9">
        <w:rPr>
          <w:rFonts w:ascii="Arial" w:hAnsi="Arial" w:cs="Arial"/>
          <w:bCs/>
          <w:sz w:val="28"/>
          <w:szCs w:val="28"/>
        </w:rPr>
        <w:t xml:space="preserve">If employees need a face shield, please have them contact Cheryl Detwiler in HR regarding necessary accommodations.  Cheryl will work with the employee and other necessary parties to find acceptable alternatives. </w:t>
      </w:r>
    </w:p>
    <w:p w14:paraId="3D4430E8" w14:textId="77777777" w:rsidR="00CE05B9" w:rsidRDefault="00CE05B9" w:rsidP="00CE05B9">
      <w:pPr>
        <w:pStyle w:val="ListParagraph"/>
        <w:numPr>
          <w:ilvl w:val="1"/>
          <w:numId w:val="17"/>
        </w:numPr>
        <w:rPr>
          <w:rFonts w:ascii="Arial" w:hAnsi="Arial" w:cs="Arial"/>
          <w:bCs/>
          <w:sz w:val="28"/>
          <w:szCs w:val="28"/>
        </w:rPr>
      </w:pPr>
      <w:r w:rsidRPr="00CE05B9">
        <w:rPr>
          <w:rFonts w:ascii="Arial" w:hAnsi="Arial" w:cs="Arial"/>
          <w:bCs/>
          <w:sz w:val="28"/>
          <w:szCs w:val="28"/>
        </w:rPr>
        <w:t xml:space="preserve">HR will keep you informed as appropriate.  If the employee comes to you with more questions or concerns about the process, please refer them back to HR. </w:t>
      </w:r>
    </w:p>
    <w:p w14:paraId="7C150A4C" w14:textId="77777777" w:rsidR="00CE05B9" w:rsidRDefault="00CE05B9" w:rsidP="00CE05B9">
      <w:pPr>
        <w:pStyle w:val="ListParagraph"/>
        <w:numPr>
          <w:ilvl w:val="1"/>
          <w:numId w:val="17"/>
        </w:numPr>
        <w:rPr>
          <w:rFonts w:ascii="Arial" w:hAnsi="Arial" w:cs="Arial"/>
          <w:bCs/>
          <w:sz w:val="28"/>
          <w:szCs w:val="28"/>
        </w:rPr>
      </w:pPr>
      <w:r w:rsidRPr="00CE05B9">
        <w:rPr>
          <w:rFonts w:ascii="Arial" w:hAnsi="Arial" w:cs="Arial"/>
          <w:bCs/>
          <w:sz w:val="28"/>
          <w:szCs w:val="28"/>
        </w:rPr>
        <w:t xml:space="preserve">A limited supply of face coverings will be made available for those that may have forgotten to bring their covering to campus or in emergencies such as a rip or tear. Contact our Campus and Parking Services team, or CAPS, should you or your team be in need of a face covering for the day. CAPS can be reached by Calling Extension 7654 or (619) 644-7654 or emailing  </w:t>
      </w:r>
      <w:hyperlink r:id="rId12" w:history="1">
        <w:r w:rsidRPr="000D546E">
          <w:rPr>
            <w:rStyle w:val="Hyperlink"/>
            <w:rFonts w:ascii="Arial" w:hAnsi="Arial" w:cs="Arial"/>
            <w:bCs/>
            <w:sz w:val="28"/>
            <w:szCs w:val="28"/>
          </w:rPr>
          <w:t>district.parking@gcccd.edu</w:t>
        </w:r>
      </w:hyperlink>
    </w:p>
    <w:p w14:paraId="4E38F387" w14:textId="77777777" w:rsidR="00CE05B9" w:rsidRDefault="00CE05B9" w:rsidP="00CE05B9">
      <w:pPr>
        <w:pStyle w:val="ListParagraph"/>
        <w:numPr>
          <w:ilvl w:val="0"/>
          <w:numId w:val="17"/>
        </w:numPr>
        <w:rPr>
          <w:rFonts w:ascii="Arial" w:hAnsi="Arial" w:cs="Arial"/>
          <w:bCs/>
          <w:sz w:val="28"/>
          <w:szCs w:val="28"/>
        </w:rPr>
      </w:pPr>
      <w:bookmarkStart w:id="10" w:name="_Ref45529404"/>
      <w:r w:rsidRPr="00CE05B9">
        <w:rPr>
          <w:rFonts w:ascii="Arial" w:hAnsi="Arial" w:cs="Arial"/>
          <w:bCs/>
          <w:sz w:val="28"/>
          <w:szCs w:val="28"/>
        </w:rPr>
        <w:t>What if my employee doesn’t have a thermometer at home?</w:t>
      </w:r>
      <w:bookmarkEnd w:id="10"/>
    </w:p>
    <w:p w14:paraId="566FC09E" w14:textId="0DFE961D" w:rsidR="00CE05B9" w:rsidRPr="00CE05B9" w:rsidRDefault="00CE05B9" w:rsidP="00CE05B9">
      <w:pPr>
        <w:pStyle w:val="ListParagraph"/>
        <w:numPr>
          <w:ilvl w:val="1"/>
          <w:numId w:val="17"/>
        </w:numPr>
        <w:rPr>
          <w:rFonts w:ascii="Arial" w:hAnsi="Arial" w:cs="Arial"/>
          <w:bCs/>
          <w:sz w:val="28"/>
          <w:szCs w:val="28"/>
        </w:rPr>
      </w:pPr>
      <w:r w:rsidRPr="00CE05B9">
        <w:rPr>
          <w:rFonts w:ascii="Arial" w:hAnsi="Arial" w:cs="Arial"/>
          <w:bCs/>
          <w:sz w:val="28"/>
          <w:szCs w:val="28"/>
        </w:rPr>
        <w:t>We understand that not everyone has a thermometer at home. So in the absence of a thermometer, please instruct your employees to verify all other items on the list prior to coming into work</w:t>
      </w:r>
      <w:r>
        <w:rPr>
          <w:rFonts w:ascii="Arial" w:hAnsi="Arial" w:cs="Arial"/>
          <w:bCs/>
          <w:sz w:val="28"/>
          <w:szCs w:val="28"/>
        </w:rPr>
        <w:t>.</w:t>
      </w:r>
    </w:p>
    <w:p w14:paraId="7B5A61EE" w14:textId="2DCB276C" w:rsidR="00CE05B9" w:rsidRPr="006662A3" w:rsidRDefault="00CE05B9" w:rsidP="006662A3">
      <w:pPr>
        <w:jc w:val="center"/>
        <w:rPr>
          <w:rFonts w:ascii="Arial" w:hAnsi="Arial" w:cs="Arial"/>
          <w:b/>
          <w:sz w:val="28"/>
          <w:szCs w:val="28"/>
          <w:u w:val="single"/>
        </w:rPr>
      </w:pPr>
      <w:r w:rsidRPr="006662A3">
        <w:rPr>
          <w:rFonts w:ascii="Arial" w:hAnsi="Arial" w:cs="Arial"/>
          <w:b/>
          <w:sz w:val="28"/>
          <w:szCs w:val="28"/>
          <w:u w:val="single"/>
        </w:rPr>
        <w:t>WORKSPACE</w:t>
      </w:r>
    </w:p>
    <w:p w14:paraId="2FB756C2" w14:textId="77777777" w:rsidR="00CE05B9" w:rsidRDefault="00E90783" w:rsidP="00CE05B9">
      <w:pPr>
        <w:pStyle w:val="ListParagraph"/>
        <w:numPr>
          <w:ilvl w:val="0"/>
          <w:numId w:val="18"/>
        </w:numPr>
        <w:rPr>
          <w:rFonts w:ascii="Arial" w:hAnsi="Arial" w:cs="Arial"/>
          <w:bCs/>
          <w:sz w:val="28"/>
          <w:szCs w:val="28"/>
        </w:rPr>
      </w:pPr>
      <w:bookmarkStart w:id="11" w:name="_Ref45529922"/>
      <w:r w:rsidRPr="00954398">
        <w:rPr>
          <w:rFonts w:ascii="Arial" w:hAnsi="Arial" w:cs="Arial"/>
          <w:bCs/>
          <w:sz w:val="28"/>
          <w:szCs w:val="28"/>
        </w:rPr>
        <w:t>When should I consider implementing staggered work schedules?</w:t>
      </w:r>
      <w:bookmarkEnd w:id="11"/>
      <w:r w:rsidRPr="00954398">
        <w:rPr>
          <w:rFonts w:ascii="Arial" w:hAnsi="Arial" w:cs="Arial"/>
          <w:bCs/>
          <w:sz w:val="28"/>
          <w:szCs w:val="28"/>
        </w:rPr>
        <w:t xml:space="preserve"> </w:t>
      </w:r>
    </w:p>
    <w:p w14:paraId="484BFADA"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When there are many employees working within small spaces.  For example, common areas used by many.  You might want to consider staggering breaks or lunch hours to ensure distancing.</w:t>
      </w:r>
    </w:p>
    <w:p w14:paraId="683035F0"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If you have medically vulnerable employees staggering schedules is an additional way to support those individuals that must return to work.</w:t>
      </w:r>
    </w:p>
    <w:p w14:paraId="7C4C0759"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lastRenderedPageBreak/>
        <w:t>Please keep in mind and reminder your employees, staggering schedules does not replace the need to wear a mask or washing hands!! </w:t>
      </w:r>
    </w:p>
    <w:p w14:paraId="56A0FFD2" w14:textId="77777777" w:rsidR="00CE05B9" w:rsidRDefault="00E90783" w:rsidP="00CE05B9">
      <w:pPr>
        <w:pStyle w:val="ListParagraph"/>
        <w:numPr>
          <w:ilvl w:val="0"/>
          <w:numId w:val="18"/>
        </w:numPr>
        <w:rPr>
          <w:rFonts w:ascii="Arial" w:hAnsi="Arial" w:cs="Arial"/>
          <w:bCs/>
          <w:sz w:val="28"/>
          <w:szCs w:val="28"/>
        </w:rPr>
      </w:pPr>
      <w:bookmarkStart w:id="12" w:name="_Ref45529948"/>
      <w:r w:rsidRPr="00CE05B9">
        <w:rPr>
          <w:rFonts w:ascii="Arial" w:hAnsi="Arial" w:cs="Arial"/>
          <w:bCs/>
          <w:sz w:val="28"/>
          <w:szCs w:val="28"/>
        </w:rPr>
        <w:t>What are considered group meetings?</w:t>
      </w:r>
      <w:bookmarkEnd w:id="12"/>
      <w:r w:rsidRPr="00CE05B9">
        <w:rPr>
          <w:rFonts w:ascii="Arial" w:hAnsi="Arial" w:cs="Arial"/>
          <w:bCs/>
          <w:sz w:val="28"/>
          <w:szCs w:val="28"/>
        </w:rPr>
        <w:t xml:space="preserve"> </w:t>
      </w:r>
    </w:p>
    <w:p w14:paraId="005A7C8C"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We recommend using Zoom for all meetings if at all possible.</w:t>
      </w:r>
    </w:p>
    <w:p w14:paraId="58F8A559"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New signage on all spaces includes a Modified Maximum Room Occupancy.  That occupancy reflects the square footage of the space with the required 6 ft distance requirements.  Please follow the posted occupancy for each shared space. </w:t>
      </w:r>
    </w:p>
    <w:p w14:paraId="23D145A5" w14:textId="77777777" w:rsidR="00CE05B9" w:rsidRDefault="00E90783" w:rsidP="00CE05B9">
      <w:pPr>
        <w:pStyle w:val="ListParagraph"/>
        <w:numPr>
          <w:ilvl w:val="0"/>
          <w:numId w:val="18"/>
        </w:numPr>
        <w:rPr>
          <w:rFonts w:ascii="Arial" w:hAnsi="Arial" w:cs="Arial"/>
          <w:bCs/>
          <w:sz w:val="28"/>
          <w:szCs w:val="28"/>
        </w:rPr>
      </w:pPr>
      <w:bookmarkStart w:id="13" w:name="_Ref45529979"/>
      <w:r w:rsidRPr="00CE05B9">
        <w:rPr>
          <w:rFonts w:ascii="Arial" w:hAnsi="Arial" w:cs="Arial"/>
          <w:bCs/>
          <w:sz w:val="28"/>
          <w:szCs w:val="28"/>
        </w:rPr>
        <w:t>If break rooms aren’t available, where else can employees take their break?</w:t>
      </w:r>
      <w:bookmarkEnd w:id="13"/>
    </w:p>
    <w:p w14:paraId="199A6CE2"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Each individual break room now has a new “modified occupancy”. All employees are expected to abide by this occupancy while reasonably maintaining a 6’ distance and using their facemasks.</w:t>
      </w:r>
    </w:p>
    <w:p w14:paraId="408BD826"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There is new signage in each break room identifying social distancing and safety measures including the identification of “high touch items” that require you to wash your hands or use hand sanitizer after each use.  Please be sure to follow these recommendations.</w:t>
      </w:r>
    </w:p>
    <w:p w14:paraId="60C4EC05"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 xml:space="preserve">As a supervisor, use your discretion to determine if a break room will require a schedule. </w:t>
      </w:r>
    </w:p>
    <w:p w14:paraId="148845A2"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If break rooms are occupied ask your employees to consider relaxing in their car, joining in the healthy steps and take a walk, finding an alternate outdoor or indoor space that allows them to follow the social distancing protocols</w:t>
      </w:r>
      <w:r w:rsidR="00CE05B9">
        <w:rPr>
          <w:rFonts w:ascii="Arial" w:hAnsi="Arial" w:cs="Arial"/>
          <w:bCs/>
          <w:sz w:val="28"/>
          <w:szCs w:val="28"/>
        </w:rPr>
        <w:t>.</w:t>
      </w:r>
    </w:p>
    <w:p w14:paraId="597D3A57" w14:textId="77777777" w:rsidR="00CE05B9" w:rsidRDefault="00E90783" w:rsidP="00CE05B9">
      <w:pPr>
        <w:pStyle w:val="ListParagraph"/>
        <w:numPr>
          <w:ilvl w:val="0"/>
          <w:numId w:val="18"/>
        </w:numPr>
        <w:rPr>
          <w:rFonts w:ascii="Arial" w:hAnsi="Arial" w:cs="Arial"/>
          <w:bCs/>
          <w:sz w:val="28"/>
          <w:szCs w:val="28"/>
        </w:rPr>
      </w:pPr>
      <w:bookmarkStart w:id="14" w:name="_Ref45529998"/>
      <w:r w:rsidRPr="00CE05B9">
        <w:rPr>
          <w:rFonts w:ascii="Arial" w:hAnsi="Arial" w:cs="Arial"/>
          <w:bCs/>
          <w:sz w:val="28"/>
          <w:szCs w:val="28"/>
        </w:rPr>
        <w:t>Who is reconfiguring workspaces? Do I need to be doing something to prepare? What if an employee is not comfortable with their new space?</w:t>
      </w:r>
      <w:bookmarkEnd w:id="14"/>
      <w:r w:rsidRPr="00CE05B9">
        <w:rPr>
          <w:rFonts w:ascii="Arial" w:hAnsi="Arial" w:cs="Arial"/>
          <w:bCs/>
          <w:sz w:val="28"/>
          <w:szCs w:val="28"/>
        </w:rPr>
        <w:t xml:space="preserve"> </w:t>
      </w:r>
    </w:p>
    <w:p w14:paraId="40770FC4"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Reconfiguring of work spaces has been through the joint efforts of managers and facilities.  There is nothing needed for individuals to prepare</w:t>
      </w:r>
      <w:r w:rsidR="00CE05B9">
        <w:rPr>
          <w:rFonts w:ascii="Arial" w:hAnsi="Arial" w:cs="Arial"/>
          <w:bCs/>
          <w:sz w:val="28"/>
          <w:szCs w:val="28"/>
        </w:rPr>
        <w:t>.</w:t>
      </w:r>
    </w:p>
    <w:p w14:paraId="3E185B68"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The reconfiguring of work spaces has been accomplished according to OSHA, ADA, and CDC guidelines for social distancing.</w:t>
      </w:r>
    </w:p>
    <w:p w14:paraId="5835DDAA"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lastRenderedPageBreak/>
        <w:t>The health and Safety of all our employees is the primary concern.  Please understand that these measures are temporary with safety as the primary focus</w:t>
      </w:r>
      <w:r w:rsidR="00CE05B9">
        <w:rPr>
          <w:rFonts w:ascii="Arial" w:hAnsi="Arial" w:cs="Arial"/>
          <w:bCs/>
          <w:sz w:val="28"/>
          <w:szCs w:val="28"/>
        </w:rPr>
        <w:t xml:space="preserve">. </w:t>
      </w:r>
    </w:p>
    <w:p w14:paraId="01728D93" w14:textId="77777777" w:rsidR="00CE05B9" w:rsidRDefault="00E90783" w:rsidP="00CE05B9">
      <w:pPr>
        <w:pStyle w:val="ListParagraph"/>
        <w:numPr>
          <w:ilvl w:val="0"/>
          <w:numId w:val="18"/>
        </w:numPr>
        <w:rPr>
          <w:rFonts w:ascii="Arial" w:hAnsi="Arial" w:cs="Arial"/>
          <w:bCs/>
          <w:sz w:val="28"/>
          <w:szCs w:val="28"/>
        </w:rPr>
      </w:pPr>
      <w:bookmarkStart w:id="15" w:name="_Ref45530079"/>
      <w:r w:rsidRPr="00CE05B9">
        <w:rPr>
          <w:rFonts w:ascii="Arial" w:hAnsi="Arial" w:cs="Arial"/>
          <w:bCs/>
          <w:sz w:val="28"/>
          <w:szCs w:val="28"/>
        </w:rPr>
        <w:t>Do I have to monitor that each team member clean their workspace?  Who should clean the shared workstations and office equipment and how regularly?</w:t>
      </w:r>
      <w:bookmarkEnd w:id="15"/>
      <w:r w:rsidRPr="00CE05B9">
        <w:rPr>
          <w:rFonts w:ascii="Arial" w:hAnsi="Arial" w:cs="Arial"/>
          <w:bCs/>
          <w:sz w:val="28"/>
          <w:szCs w:val="28"/>
        </w:rPr>
        <w:t xml:space="preserve"> </w:t>
      </w:r>
    </w:p>
    <w:p w14:paraId="2ECA2661"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No, you do not need to monitor each team member.  Each individual is responsible for their own work station.</w:t>
      </w:r>
    </w:p>
    <w:p w14:paraId="086C9614"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Remind your team that their health and safety and that of their  family should be considered when following the guidelines to sanitize their work station daily.</w:t>
      </w:r>
    </w:p>
    <w:p w14:paraId="153C010D"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 xml:space="preserve">For shared workstations or office equipment, like front desks or copy machines, ask your staff members to wipe down the spaces and items they use with a sanitizing wipe or cleaner before leaving and wash their hands or use hand sanitizer after use. </w:t>
      </w:r>
    </w:p>
    <w:p w14:paraId="1CCC85B3" w14:textId="77777777" w:rsidR="00CE05B9" w:rsidRDefault="00E90783" w:rsidP="00CE05B9">
      <w:pPr>
        <w:pStyle w:val="ListParagraph"/>
        <w:numPr>
          <w:ilvl w:val="0"/>
          <w:numId w:val="18"/>
        </w:numPr>
        <w:rPr>
          <w:rFonts w:ascii="Arial" w:hAnsi="Arial" w:cs="Arial"/>
          <w:bCs/>
          <w:sz w:val="28"/>
          <w:szCs w:val="28"/>
        </w:rPr>
      </w:pPr>
      <w:bookmarkStart w:id="16" w:name="_Ref45530132"/>
      <w:r w:rsidRPr="00CE05B9">
        <w:rPr>
          <w:rFonts w:ascii="Arial" w:hAnsi="Arial" w:cs="Arial"/>
          <w:bCs/>
          <w:sz w:val="28"/>
          <w:szCs w:val="28"/>
        </w:rPr>
        <w:t>Are water cooler going to be available?</w:t>
      </w:r>
      <w:bookmarkEnd w:id="16"/>
    </w:p>
    <w:p w14:paraId="49FABAC7"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Yes, water coolers will be available.</w:t>
      </w:r>
    </w:p>
    <w:p w14:paraId="7140CE93" w14:textId="77777777"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 xml:space="preserve">There are now signs above all water coolers that explain it is a “high touch item” and that employees must it down after each use with a sanitizing wipe or cleaner and wash their hands or use hand sanitizer after use. </w:t>
      </w:r>
    </w:p>
    <w:p w14:paraId="13C6E4F1" w14:textId="131DC25F" w:rsidR="00CE05B9" w:rsidRDefault="00E90783" w:rsidP="00CE05B9">
      <w:pPr>
        <w:pStyle w:val="ListParagraph"/>
        <w:numPr>
          <w:ilvl w:val="1"/>
          <w:numId w:val="18"/>
        </w:numPr>
        <w:rPr>
          <w:rFonts w:ascii="Arial" w:hAnsi="Arial" w:cs="Arial"/>
          <w:bCs/>
          <w:sz w:val="28"/>
          <w:szCs w:val="28"/>
        </w:rPr>
      </w:pPr>
      <w:r w:rsidRPr="00CE05B9">
        <w:rPr>
          <w:rFonts w:ascii="Arial" w:hAnsi="Arial" w:cs="Arial"/>
          <w:bCs/>
          <w:sz w:val="28"/>
          <w:szCs w:val="28"/>
        </w:rPr>
        <w:t>If there is one available, encourage employees to use water bottle fillers as they are still in working order and are touch free!  </w:t>
      </w:r>
    </w:p>
    <w:p w14:paraId="77B6651D" w14:textId="65B42828" w:rsidR="00CE05B9" w:rsidRPr="006662A3" w:rsidRDefault="00CE05B9" w:rsidP="006662A3">
      <w:pPr>
        <w:jc w:val="center"/>
        <w:rPr>
          <w:rFonts w:ascii="Arial" w:hAnsi="Arial" w:cs="Arial"/>
          <w:b/>
          <w:sz w:val="28"/>
          <w:szCs w:val="28"/>
          <w:u w:val="single"/>
        </w:rPr>
      </w:pPr>
      <w:r w:rsidRPr="006662A3">
        <w:rPr>
          <w:rFonts w:ascii="Arial" w:hAnsi="Arial" w:cs="Arial"/>
          <w:b/>
          <w:sz w:val="28"/>
          <w:szCs w:val="28"/>
          <w:u w:val="single"/>
        </w:rPr>
        <w:t>HIGH-RISK EMPLOYEES</w:t>
      </w:r>
    </w:p>
    <w:p w14:paraId="7CF2D704" w14:textId="77777777" w:rsidR="00CE05B9" w:rsidRDefault="00E90783" w:rsidP="00CE05B9">
      <w:pPr>
        <w:pStyle w:val="ListParagraph"/>
        <w:numPr>
          <w:ilvl w:val="0"/>
          <w:numId w:val="19"/>
        </w:numPr>
        <w:rPr>
          <w:rFonts w:ascii="Arial" w:hAnsi="Arial" w:cs="Arial"/>
          <w:bCs/>
          <w:sz w:val="28"/>
          <w:szCs w:val="28"/>
        </w:rPr>
      </w:pPr>
      <w:r w:rsidRPr="00CE05B9">
        <w:rPr>
          <w:rFonts w:ascii="Arial" w:hAnsi="Arial" w:cs="Arial"/>
          <w:bCs/>
          <w:sz w:val="28"/>
          <w:szCs w:val="28"/>
        </w:rPr>
        <w:t>What information should I collect if an employee shares that they are part of a high-risk medical group or over the age of 65?</w:t>
      </w:r>
    </w:p>
    <w:p w14:paraId="6AFB047C" w14:textId="77777777" w:rsidR="00CE05B9" w:rsidRDefault="00E90783" w:rsidP="00CE05B9">
      <w:pPr>
        <w:pStyle w:val="ListParagraph"/>
        <w:numPr>
          <w:ilvl w:val="1"/>
          <w:numId w:val="19"/>
        </w:numPr>
        <w:rPr>
          <w:rFonts w:ascii="Arial" w:hAnsi="Arial" w:cs="Arial"/>
          <w:bCs/>
          <w:sz w:val="28"/>
          <w:szCs w:val="28"/>
        </w:rPr>
      </w:pPr>
      <w:r w:rsidRPr="00CE05B9">
        <w:rPr>
          <w:rFonts w:ascii="Arial" w:hAnsi="Arial" w:cs="Arial"/>
          <w:bCs/>
          <w:sz w:val="28"/>
          <w:szCs w:val="28"/>
        </w:rPr>
        <w:t>None.  An employee being of a certain age or part of the high-risk medical group is protected under Medical Confidentiality.  If an employee indicates that they are part of a high-risk group you should send that employee directly to HR: Cheryl Detwiler or Lorena Carpenter.</w:t>
      </w:r>
    </w:p>
    <w:p w14:paraId="009A9624" w14:textId="77777777" w:rsidR="00CE05B9" w:rsidRDefault="00E90783" w:rsidP="00CE05B9">
      <w:pPr>
        <w:pStyle w:val="ListParagraph"/>
        <w:numPr>
          <w:ilvl w:val="0"/>
          <w:numId w:val="19"/>
        </w:numPr>
        <w:rPr>
          <w:rFonts w:ascii="Arial" w:hAnsi="Arial" w:cs="Arial"/>
          <w:bCs/>
          <w:sz w:val="28"/>
          <w:szCs w:val="28"/>
        </w:rPr>
      </w:pPr>
      <w:bookmarkStart w:id="17" w:name="_Ref45530176"/>
      <w:r w:rsidRPr="00CE05B9">
        <w:rPr>
          <w:rFonts w:ascii="Arial" w:hAnsi="Arial" w:cs="Arial"/>
          <w:bCs/>
          <w:sz w:val="28"/>
          <w:szCs w:val="28"/>
        </w:rPr>
        <w:t>I know one of my employees has diabetes but isn’t asking for a medical leave or accommodations, what should I do?</w:t>
      </w:r>
      <w:bookmarkEnd w:id="17"/>
    </w:p>
    <w:p w14:paraId="338864DB" w14:textId="77777777" w:rsidR="00CE05B9" w:rsidRDefault="00E90783" w:rsidP="00CE05B9">
      <w:pPr>
        <w:pStyle w:val="ListParagraph"/>
        <w:numPr>
          <w:ilvl w:val="1"/>
          <w:numId w:val="19"/>
        </w:numPr>
        <w:rPr>
          <w:rFonts w:ascii="Arial" w:hAnsi="Arial" w:cs="Arial"/>
          <w:bCs/>
          <w:sz w:val="28"/>
          <w:szCs w:val="28"/>
        </w:rPr>
      </w:pPr>
      <w:r w:rsidRPr="00CE05B9">
        <w:rPr>
          <w:rFonts w:ascii="Arial" w:hAnsi="Arial" w:cs="Arial"/>
          <w:bCs/>
          <w:sz w:val="28"/>
          <w:szCs w:val="28"/>
        </w:rPr>
        <w:lastRenderedPageBreak/>
        <w:t xml:space="preserve">Nothing.  An employee’s confidential medical situation is an individual decision based on their personal circumstances. </w:t>
      </w:r>
    </w:p>
    <w:p w14:paraId="6F7C2AB6" w14:textId="77777777" w:rsidR="00CE05B9" w:rsidRDefault="00E90783" w:rsidP="00CE05B9">
      <w:pPr>
        <w:pStyle w:val="ListParagraph"/>
        <w:numPr>
          <w:ilvl w:val="1"/>
          <w:numId w:val="19"/>
        </w:numPr>
        <w:rPr>
          <w:rFonts w:ascii="Arial" w:hAnsi="Arial" w:cs="Arial"/>
          <w:bCs/>
          <w:sz w:val="28"/>
          <w:szCs w:val="28"/>
        </w:rPr>
      </w:pPr>
      <w:r w:rsidRPr="00CE05B9">
        <w:rPr>
          <w:rFonts w:ascii="Arial" w:hAnsi="Arial" w:cs="Arial"/>
          <w:bCs/>
          <w:sz w:val="28"/>
          <w:szCs w:val="28"/>
        </w:rPr>
        <w:t>It has been communicated to all employees that if they fall into a high risk group that they should contact HR directly.  It could be seen or interpreted as discriminatory if you approach this without the employee asking for your assistance.</w:t>
      </w:r>
    </w:p>
    <w:p w14:paraId="0CB5CABB" w14:textId="77777777" w:rsidR="00CE05B9" w:rsidRDefault="00E90783" w:rsidP="00CE05B9">
      <w:pPr>
        <w:pStyle w:val="ListParagraph"/>
        <w:numPr>
          <w:ilvl w:val="0"/>
          <w:numId w:val="19"/>
        </w:numPr>
        <w:rPr>
          <w:rFonts w:ascii="Arial" w:hAnsi="Arial" w:cs="Arial"/>
          <w:bCs/>
          <w:sz w:val="28"/>
          <w:szCs w:val="28"/>
        </w:rPr>
      </w:pPr>
      <w:bookmarkStart w:id="18" w:name="_Ref45530201"/>
      <w:r w:rsidRPr="00CE05B9">
        <w:rPr>
          <w:rFonts w:ascii="Arial" w:hAnsi="Arial" w:cs="Arial"/>
          <w:bCs/>
          <w:sz w:val="28"/>
          <w:szCs w:val="28"/>
        </w:rPr>
        <w:t>One of my employees is concerned about another employee who is over 65 and coming to work every day.  They constantly express their concern to me, the senior employee and other coworkers, what do I do?</w:t>
      </w:r>
      <w:bookmarkEnd w:id="18"/>
      <w:r w:rsidRPr="00CE05B9">
        <w:rPr>
          <w:rFonts w:ascii="Arial" w:hAnsi="Arial" w:cs="Arial"/>
          <w:bCs/>
          <w:sz w:val="28"/>
          <w:szCs w:val="28"/>
        </w:rPr>
        <w:t xml:space="preserve"> </w:t>
      </w:r>
    </w:p>
    <w:p w14:paraId="7EF16C8C" w14:textId="48BD9F03" w:rsidR="00CE05B9" w:rsidRDefault="00E90783" w:rsidP="00CE05B9">
      <w:pPr>
        <w:pStyle w:val="ListParagraph"/>
        <w:numPr>
          <w:ilvl w:val="1"/>
          <w:numId w:val="19"/>
        </w:numPr>
        <w:rPr>
          <w:rFonts w:ascii="Arial" w:hAnsi="Arial" w:cs="Arial"/>
          <w:bCs/>
          <w:sz w:val="28"/>
          <w:szCs w:val="28"/>
        </w:rPr>
      </w:pPr>
      <w:r w:rsidRPr="00CE05B9">
        <w:rPr>
          <w:rFonts w:ascii="Arial" w:hAnsi="Arial" w:cs="Arial"/>
          <w:bCs/>
          <w:sz w:val="28"/>
          <w:szCs w:val="28"/>
        </w:rPr>
        <w:t>Reiterate that each individual has a right to make a determination regarding their personal medical care.  They also have a right to medical confidentiality and such matters should not be discussed with peers.</w:t>
      </w:r>
    </w:p>
    <w:p w14:paraId="2D8A01EB" w14:textId="4B758323" w:rsidR="00CE05B9" w:rsidRPr="00933538" w:rsidRDefault="00CE05B9" w:rsidP="006662A3">
      <w:pPr>
        <w:jc w:val="center"/>
        <w:rPr>
          <w:rFonts w:ascii="Arial" w:hAnsi="Arial" w:cs="Arial"/>
          <w:b/>
          <w:sz w:val="28"/>
          <w:szCs w:val="28"/>
          <w:u w:val="single"/>
        </w:rPr>
      </w:pPr>
      <w:r w:rsidRPr="00933538">
        <w:rPr>
          <w:rFonts w:ascii="Arial" w:hAnsi="Arial" w:cs="Arial"/>
          <w:b/>
          <w:sz w:val="28"/>
          <w:szCs w:val="28"/>
          <w:u w:val="single"/>
        </w:rPr>
        <w:t>CHILD CARE CHALLENGES</w:t>
      </w:r>
    </w:p>
    <w:p w14:paraId="71ED6080" w14:textId="77777777" w:rsidR="00CE05B9" w:rsidRDefault="00E90783" w:rsidP="00CE05B9">
      <w:pPr>
        <w:pStyle w:val="ListParagraph"/>
        <w:numPr>
          <w:ilvl w:val="0"/>
          <w:numId w:val="20"/>
        </w:numPr>
        <w:rPr>
          <w:rFonts w:ascii="Arial" w:hAnsi="Arial" w:cs="Arial"/>
          <w:bCs/>
          <w:sz w:val="28"/>
          <w:szCs w:val="28"/>
        </w:rPr>
      </w:pPr>
      <w:bookmarkStart w:id="19" w:name="_Ref45530153"/>
      <w:r w:rsidRPr="00CE05B9">
        <w:rPr>
          <w:rFonts w:ascii="Arial" w:hAnsi="Arial" w:cs="Arial"/>
          <w:bCs/>
          <w:sz w:val="28"/>
          <w:szCs w:val="28"/>
        </w:rPr>
        <w:t>What information should I collect if an employee expresses child care challenges?</w:t>
      </w:r>
      <w:bookmarkEnd w:id="19"/>
      <w:r w:rsidRPr="00CE05B9">
        <w:rPr>
          <w:rFonts w:ascii="Arial" w:hAnsi="Arial" w:cs="Arial"/>
          <w:bCs/>
          <w:sz w:val="28"/>
          <w:szCs w:val="28"/>
        </w:rPr>
        <w:t xml:space="preserve"> </w:t>
      </w:r>
    </w:p>
    <w:p w14:paraId="529E304E" w14:textId="77777777" w:rsidR="00CE05B9" w:rsidRDefault="00E90783" w:rsidP="00CE05B9">
      <w:pPr>
        <w:pStyle w:val="ListParagraph"/>
        <w:numPr>
          <w:ilvl w:val="1"/>
          <w:numId w:val="20"/>
        </w:numPr>
        <w:rPr>
          <w:rFonts w:ascii="Arial" w:hAnsi="Arial" w:cs="Arial"/>
          <w:bCs/>
          <w:sz w:val="28"/>
          <w:szCs w:val="28"/>
        </w:rPr>
      </w:pPr>
      <w:r w:rsidRPr="00CE05B9">
        <w:rPr>
          <w:rFonts w:ascii="Arial" w:hAnsi="Arial" w:cs="Arial"/>
          <w:bCs/>
          <w:sz w:val="28"/>
          <w:szCs w:val="28"/>
        </w:rPr>
        <w:t>Child Care challenges during this time are covered under the Families First Coronavirus Response Act.  You should send your employee directly to HR (Cheryl Detwiler/Lorena Carpenter) to walk them through the requirements and benefits the Act provides. </w:t>
      </w:r>
    </w:p>
    <w:p w14:paraId="1D52627D" w14:textId="77777777" w:rsidR="00CE05B9" w:rsidRDefault="00E90783" w:rsidP="00CE05B9">
      <w:pPr>
        <w:pStyle w:val="ListParagraph"/>
        <w:numPr>
          <w:ilvl w:val="0"/>
          <w:numId w:val="20"/>
        </w:numPr>
        <w:rPr>
          <w:rFonts w:ascii="Arial" w:hAnsi="Arial" w:cs="Arial"/>
          <w:bCs/>
          <w:sz w:val="28"/>
          <w:szCs w:val="28"/>
        </w:rPr>
      </w:pPr>
      <w:bookmarkStart w:id="20" w:name="_Ref45530270"/>
      <w:r w:rsidRPr="00CE05B9">
        <w:rPr>
          <w:rFonts w:ascii="Arial" w:hAnsi="Arial" w:cs="Arial"/>
          <w:bCs/>
          <w:sz w:val="28"/>
          <w:szCs w:val="28"/>
        </w:rPr>
        <w:t>One of my employees has teenage children and asked for a leave to be able to take care of them, another employee doesn’t mind their kids being home alone and is coming to work every day.  That doesn’t seem fair, what should I do?</w:t>
      </w:r>
      <w:bookmarkEnd w:id="20"/>
    </w:p>
    <w:p w14:paraId="21A87274" w14:textId="77777777" w:rsidR="00CE05B9" w:rsidRDefault="00E90783" w:rsidP="00CE05B9">
      <w:pPr>
        <w:pStyle w:val="ListParagraph"/>
        <w:numPr>
          <w:ilvl w:val="1"/>
          <w:numId w:val="20"/>
        </w:numPr>
        <w:rPr>
          <w:rFonts w:ascii="Arial" w:hAnsi="Arial" w:cs="Arial"/>
          <w:bCs/>
          <w:sz w:val="28"/>
          <w:szCs w:val="28"/>
        </w:rPr>
      </w:pPr>
      <w:r w:rsidRPr="00CE05B9">
        <w:rPr>
          <w:rFonts w:ascii="Arial" w:hAnsi="Arial" w:cs="Arial"/>
          <w:bCs/>
          <w:sz w:val="28"/>
          <w:szCs w:val="28"/>
        </w:rPr>
        <w:t>Child Care challenges during this time are covered under the Families First Coronavirus Response Act.  You should send your employee directly to HR (Cheryl Detwiler/Lorena Carpenter) to walk them through the requirements and benefits the Act provides.</w:t>
      </w:r>
    </w:p>
    <w:p w14:paraId="6B2C25DB" w14:textId="77777777" w:rsidR="00CE05B9" w:rsidRDefault="00E90783" w:rsidP="00CE05B9">
      <w:pPr>
        <w:pStyle w:val="ListParagraph"/>
        <w:numPr>
          <w:ilvl w:val="1"/>
          <w:numId w:val="20"/>
        </w:numPr>
        <w:rPr>
          <w:rFonts w:ascii="Arial" w:hAnsi="Arial" w:cs="Arial"/>
          <w:bCs/>
          <w:sz w:val="28"/>
          <w:szCs w:val="28"/>
        </w:rPr>
      </w:pPr>
      <w:r w:rsidRPr="00CE05B9">
        <w:rPr>
          <w:rFonts w:ascii="Arial" w:hAnsi="Arial" w:cs="Arial"/>
          <w:bCs/>
          <w:sz w:val="28"/>
          <w:szCs w:val="28"/>
        </w:rPr>
        <w:t>Each individual employee will make the determination about what is right for them and their family. </w:t>
      </w:r>
    </w:p>
    <w:p w14:paraId="446B58A5" w14:textId="77777777" w:rsidR="00CE05B9" w:rsidRDefault="00E90783" w:rsidP="00CE05B9">
      <w:pPr>
        <w:pStyle w:val="ListParagraph"/>
        <w:numPr>
          <w:ilvl w:val="0"/>
          <w:numId w:val="20"/>
        </w:numPr>
        <w:rPr>
          <w:rFonts w:ascii="Arial" w:hAnsi="Arial" w:cs="Arial"/>
          <w:bCs/>
          <w:sz w:val="28"/>
          <w:szCs w:val="28"/>
        </w:rPr>
      </w:pPr>
      <w:bookmarkStart w:id="21" w:name="_Ref45530285"/>
      <w:r w:rsidRPr="00CE05B9">
        <w:rPr>
          <w:rFonts w:ascii="Arial" w:hAnsi="Arial" w:cs="Arial"/>
          <w:bCs/>
          <w:sz w:val="28"/>
          <w:szCs w:val="28"/>
        </w:rPr>
        <w:t>An employee has asked that they receive an earlier shift so they can pick up their kids from their new child care set-up.  In the past, they didn’t have this schedule restriction, what do I do?</w:t>
      </w:r>
      <w:bookmarkEnd w:id="21"/>
    </w:p>
    <w:p w14:paraId="591B9818" w14:textId="77777777" w:rsidR="00CE05B9" w:rsidRDefault="00E90783" w:rsidP="00CE05B9">
      <w:pPr>
        <w:pStyle w:val="ListParagraph"/>
        <w:numPr>
          <w:ilvl w:val="1"/>
          <w:numId w:val="20"/>
        </w:numPr>
        <w:rPr>
          <w:rFonts w:ascii="Arial" w:hAnsi="Arial" w:cs="Arial"/>
          <w:bCs/>
          <w:sz w:val="28"/>
          <w:szCs w:val="28"/>
        </w:rPr>
      </w:pPr>
      <w:r w:rsidRPr="00CE05B9">
        <w:rPr>
          <w:rFonts w:ascii="Arial" w:hAnsi="Arial" w:cs="Arial"/>
          <w:bCs/>
          <w:sz w:val="28"/>
          <w:szCs w:val="28"/>
        </w:rPr>
        <w:lastRenderedPageBreak/>
        <w:t>You can consider flexing the schedule in consultation with your VP/Pres/VC to determine if it meets the needs of the department</w:t>
      </w:r>
      <w:r w:rsidR="00CE05B9">
        <w:rPr>
          <w:rFonts w:ascii="Arial" w:hAnsi="Arial" w:cs="Arial"/>
          <w:bCs/>
          <w:sz w:val="28"/>
          <w:szCs w:val="28"/>
        </w:rPr>
        <w:t>.</w:t>
      </w:r>
    </w:p>
    <w:p w14:paraId="2F9D78D0" w14:textId="77777777" w:rsidR="00CE05B9" w:rsidRDefault="00E90783" w:rsidP="00CE05B9">
      <w:pPr>
        <w:pStyle w:val="ListParagraph"/>
        <w:numPr>
          <w:ilvl w:val="1"/>
          <w:numId w:val="20"/>
        </w:numPr>
        <w:rPr>
          <w:rFonts w:ascii="Arial" w:hAnsi="Arial" w:cs="Arial"/>
          <w:bCs/>
          <w:sz w:val="28"/>
          <w:szCs w:val="28"/>
        </w:rPr>
      </w:pPr>
      <w:r w:rsidRPr="00CE05B9">
        <w:rPr>
          <w:rFonts w:ascii="Arial" w:hAnsi="Arial" w:cs="Arial"/>
          <w:bCs/>
          <w:sz w:val="28"/>
          <w:szCs w:val="28"/>
        </w:rPr>
        <w:t>You can also send them to HR to discuss their options regarding child care leave according to the Families First Coronavirus Response Act</w:t>
      </w:r>
      <w:r w:rsidR="00CE05B9">
        <w:rPr>
          <w:rFonts w:ascii="Arial" w:hAnsi="Arial" w:cs="Arial"/>
          <w:bCs/>
          <w:sz w:val="28"/>
          <w:szCs w:val="28"/>
        </w:rPr>
        <w:t>.</w:t>
      </w:r>
    </w:p>
    <w:p w14:paraId="559C6C29" w14:textId="77777777" w:rsidR="00E90783" w:rsidRPr="00E90783" w:rsidRDefault="00E90783" w:rsidP="000E39E3">
      <w:pPr>
        <w:rPr>
          <w:rFonts w:ascii="Arial" w:hAnsi="Arial" w:cs="Arial"/>
          <w:bCs/>
          <w:sz w:val="28"/>
          <w:szCs w:val="28"/>
        </w:rPr>
      </w:pPr>
    </w:p>
    <w:sectPr w:rsidR="00E90783" w:rsidRPr="00E90783" w:rsidSect="00510F23">
      <w:footerReference w:type="default" r:id="rId13"/>
      <w:pgSz w:w="12240" w:h="15840"/>
      <w:pgMar w:top="1440" w:right="1440" w:bottom="1440" w:left="1440" w:header="720" w:footer="720" w:gutter="0"/>
      <w:pgBorders w:offsetFrom="page">
        <w:top w:val="single" w:sz="12" w:space="24" w:color="4F81BD" w:themeColor="accent1" w:shadow="1"/>
        <w:left w:val="single" w:sz="12" w:space="24" w:color="4F81BD" w:themeColor="accent1" w:shadow="1"/>
        <w:bottom w:val="single" w:sz="12" w:space="24" w:color="4F81BD" w:themeColor="accent1" w:shadow="1"/>
        <w:right w:val="single" w:sz="12" w:space="24" w:color="4F81BD" w:themeColor="accent1"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589B9" w14:textId="77777777" w:rsidR="00A23D60" w:rsidRDefault="00A23D60" w:rsidP="00A703D7">
      <w:pPr>
        <w:spacing w:after="0" w:line="240" w:lineRule="auto"/>
      </w:pPr>
      <w:r>
        <w:separator/>
      </w:r>
    </w:p>
  </w:endnote>
  <w:endnote w:type="continuationSeparator" w:id="0">
    <w:p w14:paraId="73008886" w14:textId="77777777" w:rsidR="00A23D60" w:rsidRDefault="00A23D60" w:rsidP="00A7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478536086"/>
      <w:docPartObj>
        <w:docPartGallery w:val="Page Numbers (Bottom of Page)"/>
        <w:docPartUnique/>
      </w:docPartObj>
    </w:sdtPr>
    <w:sdtEndPr>
      <w:rPr>
        <w:noProof/>
      </w:rPr>
    </w:sdtEndPr>
    <w:sdtContent>
      <w:p w14:paraId="3563FF84" w14:textId="24185C1A" w:rsidR="00BD2365" w:rsidRDefault="00BD236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9D5D4A" w:rsidRPr="009D5D4A">
          <w:rPr>
            <w:rFonts w:asciiTheme="majorHAnsi" w:eastAsiaTheme="majorEastAsia" w:hAnsiTheme="majorHAnsi" w:cstheme="majorBidi"/>
            <w:noProof/>
            <w:sz w:val="28"/>
            <w:szCs w:val="28"/>
          </w:rPr>
          <w:t>3</w:t>
        </w:r>
        <w:r>
          <w:rPr>
            <w:rFonts w:asciiTheme="majorHAnsi" w:eastAsiaTheme="majorEastAsia" w:hAnsiTheme="majorHAnsi" w:cstheme="majorBidi"/>
            <w:noProof/>
            <w:sz w:val="28"/>
            <w:szCs w:val="28"/>
          </w:rPr>
          <w:fldChar w:fldCharType="end"/>
        </w:r>
      </w:p>
    </w:sdtContent>
  </w:sdt>
  <w:p w14:paraId="584E38F4" w14:textId="77777777" w:rsidR="00BD2365" w:rsidRDefault="00BD2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077CF" w14:textId="77777777" w:rsidR="00A23D60" w:rsidRDefault="00A23D60" w:rsidP="00A703D7">
      <w:pPr>
        <w:spacing w:after="0" w:line="240" w:lineRule="auto"/>
      </w:pPr>
      <w:r>
        <w:separator/>
      </w:r>
    </w:p>
  </w:footnote>
  <w:footnote w:type="continuationSeparator" w:id="0">
    <w:p w14:paraId="1874301C" w14:textId="77777777" w:rsidR="00A23D60" w:rsidRDefault="00A23D60" w:rsidP="00A703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1EC7"/>
    <w:multiLevelType w:val="hybridMultilevel"/>
    <w:tmpl w:val="30CA39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747FE3"/>
    <w:multiLevelType w:val="hybridMultilevel"/>
    <w:tmpl w:val="1562B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600F5"/>
    <w:multiLevelType w:val="hybridMultilevel"/>
    <w:tmpl w:val="DA42B93A"/>
    <w:lvl w:ilvl="0" w:tplc="61E6343C">
      <w:start w:val="1"/>
      <w:numFmt w:val="bullet"/>
      <w:lvlText w:val="•"/>
      <w:lvlJc w:val="left"/>
      <w:pPr>
        <w:tabs>
          <w:tab w:val="num" w:pos="720"/>
        </w:tabs>
        <w:ind w:left="720" w:hanging="360"/>
      </w:pPr>
      <w:rPr>
        <w:rFonts w:ascii="Arial" w:hAnsi="Arial" w:hint="default"/>
      </w:rPr>
    </w:lvl>
    <w:lvl w:ilvl="1" w:tplc="3A60FAA0" w:tentative="1">
      <w:start w:val="1"/>
      <w:numFmt w:val="bullet"/>
      <w:lvlText w:val="•"/>
      <w:lvlJc w:val="left"/>
      <w:pPr>
        <w:tabs>
          <w:tab w:val="num" w:pos="1440"/>
        </w:tabs>
        <w:ind w:left="1440" w:hanging="360"/>
      </w:pPr>
      <w:rPr>
        <w:rFonts w:ascii="Arial" w:hAnsi="Arial" w:hint="default"/>
      </w:rPr>
    </w:lvl>
    <w:lvl w:ilvl="2" w:tplc="88C21EFC" w:tentative="1">
      <w:start w:val="1"/>
      <w:numFmt w:val="bullet"/>
      <w:lvlText w:val="•"/>
      <w:lvlJc w:val="left"/>
      <w:pPr>
        <w:tabs>
          <w:tab w:val="num" w:pos="2160"/>
        </w:tabs>
        <w:ind w:left="2160" w:hanging="360"/>
      </w:pPr>
      <w:rPr>
        <w:rFonts w:ascii="Arial" w:hAnsi="Arial" w:hint="default"/>
      </w:rPr>
    </w:lvl>
    <w:lvl w:ilvl="3" w:tplc="2B9A4060" w:tentative="1">
      <w:start w:val="1"/>
      <w:numFmt w:val="bullet"/>
      <w:lvlText w:val="•"/>
      <w:lvlJc w:val="left"/>
      <w:pPr>
        <w:tabs>
          <w:tab w:val="num" w:pos="2880"/>
        </w:tabs>
        <w:ind w:left="2880" w:hanging="360"/>
      </w:pPr>
      <w:rPr>
        <w:rFonts w:ascii="Arial" w:hAnsi="Arial" w:hint="default"/>
      </w:rPr>
    </w:lvl>
    <w:lvl w:ilvl="4" w:tplc="30F6936A" w:tentative="1">
      <w:start w:val="1"/>
      <w:numFmt w:val="bullet"/>
      <w:lvlText w:val="•"/>
      <w:lvlJc w:val="left"/>
      <w:pPr>
        <w:tabs>
          <w:tab w:val="num" w:pos="3600"/>
        </w:tabs>
        <w:ind w:left="3600" w:hanging="360"/>
      </w:pPr>
      <w:rPr>
        <w:rFonts w:ascii="Arial" w:hAnsi="Arial" w:hint="default"/>
      </w:rPr>
    </w:lvl>
    <w:lvl w:ilvl="5" w:tplc="F05CBB24" w:tentative="1">
      <w:start w:val="1"/>
      <w:numFmt w:val="bullet"/>
      <w:lvlText w:val="•"/>
      <w:lvlJc w:val="left"/>
      <w:pPr>
        <w:tabs>
          <w:tab w:val="num" w:pos="4320"/>
        </w:tabs>
        <w:ind w:left="4320" w:hanging="360"/>
      </w:pPr>
      <w:rPr>
        <w:rFonts w:ascii="Arial" w:hAnsi="Arial" w:hint="default"/>
      </w:rPr>
    </w:lvl>
    <w:lvl w:ilvl="6" w:tplc="D96492F6" w:tentative="1">
      <w:start w:val="1"/>
      <w:numFmt w:val="bullet"/>
      <w:lvlText w:val="•"/>
      <w:lvlJc w:val="left"/>
      <w:pPr>
        <w:tabs>
          <w:tab w:val="num" w:pos="5040"/>
        </w:tabs>
        <w:ind w:left="5040" w:hanging="360"/>
      </w:pPr>
      <w:rPr>
        <w:rFonts w:ascii="Arial" w:hAnsi="Arial" w:hint="default"/>
      </w:rPr>
    </w:lvl>
    <w:lvl w:ilvl="7" w:tplc="859A0410" w:tentative="1">
      <w:start w:val="1"/>
      <w:numFmt w:val="bullet"/>
      <w:lvlText w:val="•"/>
      <w:lvlJc w:val="left"/>
      <w:pPr>
        <w:tabs>
          <w:tab w:val="num" w:pos="5760"/>
        </w:tabs>
        <w:ind w:left="5760" w:hanging="360"/>
      </w:pPr>
      <w:rPr>
        <w:rFonts w:ascii="Arial" w:hAnsi="Arial" w:hint="default"/>
      </w:rPr>
    </w:lvl>
    <w:lvl w:ilvl="8" w:tplc="5978E6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E631DE"/>
    <w:multiLevelType w:val="hybridMultilevel"/>
    <w:tmpl w:val="A01E45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FD2D47"/>
    <w:multiLevelType w:val="hybridMultilevel"/>
    <w:tmpl w:val="30CA39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886B4A"/>
    <w:multiLevelType w:val="hybridMultilevel"/>
    <w:tmpl w:val="90BE5958"/>
    <w:lvl w:ilvl="0" w:tplc="0409000F">
      <w:start w:val="1"/>
      <w:numFmt w:val="decimal"/>
      <w:lvlText w:val="%1."/>
      <w:lvlJc w:val="left"/>
      <w:pPr>
        <w:ind w:left="-25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6" w15:restartNumberingAfterBreak="0">
    <w:nsid w:val="3EC96B3A"/>
    <w:multiLevelType w:val="hybridMultilevel"/>
    <w:tmpl w:val="CD70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E2D41"/>
    <w:multiLevelType w:val="hybridMultilevel"/>
    <w:tmpl w:val="7472B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452F9F"/>
    <w:multiLevelType w:val="hybridMultilevel"/>
    <w:tmpl w:val="3AF4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61736"/>
    <w:multiLevelType w:val="hybridMultilevel"/>
    <w:tmpl w:val="6D0A9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CB365E"/>
    <w:multiLevelType w:val="hybridMultilevel"/>
    <w:tmpl w:val="E5C2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E877FB"/>
    <w:multiLevelType w:val="hybridMultilevel"/>
    <w:tmpl w:val="136EE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2E387B"/>
    <w:multiLevelType w:val="hybridMultilevel"/>
    <w:tmpl w:val="2914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B52FC7"/>
    <w:multiLevelType w:val="hybridMultilevel"/>
    <w:tmpl w:val="30CA39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160D54"/>
    <w:multiLevelType w:val="hybridMultilevel"/>
    <w:tmpl w:val="30CA39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151E70"/>
    <w:multiLevelType w:val="hybridMultilevel"/>
    <w:tmpl w:val="B3AEB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D464B"/>
    <w:multiLevelType w:val="hybridMultilevel"/>
    <w:tmpl w:val="50C60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370E7"/>
    <w:multiLevelType w:val="hybridMultilevel"/>
    <w:tmpl w:val="1A1C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E6306"/>
    <w:multiLevelType w:val="hybridMultilevel"/>
    <w:tmpl w:val="51B6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322AE4"/>
    <w:multiLevelType w:val="hybridMultilevel"/>
    <w:tmpl w:val="3822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5"/>
  </w:num>
  <w:num w:numId="4">
    <w:abstractNumId w:val="3"/>
  </w:num>
  <w:num w:numId="5">
    <w:abstractNumId w:val="12"/>
  </w:num>
  <w:num w:numId="6">
    <w:abstractNumId w:val="11"/>
  </w:num>
  <w:num w:numId="7">
    <w:abstractNumId w:val="17"/>
  </w:num>
  <w:num w:numId="8">
    <w:abstractNumId w:val="10"/>
  </w:num>
  <w:num w:numId="9">
    <w:abstractNumId w:val="18"/>
  </w:num>
  <w:num w:numId="10">
    <w:abstractNumId w:val="19"/>
  </w:num>
  <w:num w:numId="11">
    <w:abstractNumId w:val="7"/>
  </w:num>
  <w:num w:numId="12">
    <w:abstractNumId w:val="5"/>
  </w:num>
  <w:num w:numId="13">
    <w:abstractNumId w:val="8"/>
  </w:num>
  <w:num w:numId="14">
    <w:abstractNumId w:val="1"/>
  </w:num>
  <w:num w:numId="15">
    <w:abstractNumId w:val="6"/>
  </w:num>
  <w:num w:numId="16">
    <w:abstractNumId w:val="2"/>
  </w:num>
  <w:num w:numId="17">
    <w:abstractNumId w:val="14"/>
  </w:num>
  <w:num w:numId="18">
    <w:abstractNumId w:val="1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21E"/>
    <w:rsid w:val="0000461F"/>
    <w:rsid w:val="00012F2E"/>
    <w:rsid w:val="00017681"/>
    <w:rsid w:val="00021C5C"/>
    <w:rsid w:val="00022C09"/>
    <w:rsid w:val="0004035E"/>
    <w:rsid w:val="00042CCF"/>
    <w:rsid w:val="00043743"/>
    <w:rsid w:val="00052ED7"/>
    <w:rsid w:val="0005336D"/>
    <w:rsid w:val="00065474"/>
    <w:rsid w:val="0006669A"/>
    <w:rsid w:val="00070950"/>
    <w:rsid w:val="000831E3"/>
    <w:rsid w:val="00085C7D"/>
    <w:rsid w:val="00090DD5"/>
    <w:rsid w:val="000A51BF"/>
    <w:rsid w:val="000A5B6C"/>
    <w:rsid w:val="000A703F"/>
    <w:rsid w:val="000B2BB9"/>
    <w:rsid w:val="000C0035"/>
    <w:rsid w:val="000C1852"/>
    <w:rsid w:val="000C18D3"/>
    <w:rsid w:val="000C4964"/>
    <w:rsid w:val="000C5598"/>
    <w:rsid w:val="000C5C9A"/>
    <w:rsid w:val="000D3273"/>
    <w:rsid w:val="000E1A62"/>
    <w:rsid w:val="000E39E3"/>
    <w:rsid w:val="0010212A"/>
    <w:rsid w:val="001150D8"/>
    <w:rsid w:val="00121A24"/>
    <w:rsid w:val="00123874"/>
    <w:rsid w:val="00151466"/>
    <w:rsid w:val="00152AC5"/>
    <w:rsid w:val="0015557E"/>
    <w:rsid w:val="00156C06"/>
    <w:rsid w:val="001609E5"/>
    <w:rsid w:val="00160FFE"/>
    <w:rsid w:val="00163D2B"/>
    <w:rsid w:val="00166039"/>
    <w:rsid w:val="00170579"/>
    <w:rsid w:val="0017222B"/>
    <w:rsid w:val="001772A6"/>
    <w:rsid w:val="00182630"/>
    <w:rsid w:val="00186085"/>
    <w:rsid w:val="00190F14"/>
    <w:rsid w:val="001A061E"/>
    <w:rsid w:val="001A70D2"/>
    <w:rsid w:val="001B4B62"/>
    <w:rsid w:val="001B5FC5"/>
    <w:rsid w:val="001C2DC8"/>
    <w:rsid w:val="001C57FC"/>
    <w:rsid w:val="001D1A50"/>
    <w:rsid w:val="001D2C67"/>
    <w:rsid w:val="001D645D"/>
    <w:rsid w:val="001E1526"/>
    <w:rsid w:val="001F1C03"/>
    <w:rsid w:val="002261B6"/>
    <w:rsid w:val="0023101C"/>
    <w:rsid w:val="00231BC1"/>
    <w:rsid w:val="00237294"/>
    <w:rsid w:val="002507CE"/>
    <w:rsid w:val="00253779"/>
    <w:rsid w:val="002573DF"/>
    <w:rsid w:val="0026223B"/>
    <w:rsid w:val="00292C7B"/>
    <w:rsid w:val="002A4A1C"/>
    <w:rsid w:val="002A752A"/>
    <w:rsid w:val="002A7AF8"/>
    <w:rsid w:val="002B02A9"/>
    <w:rsid w:val="002B23B4"/>
    <w:rsid w:val="002C3286"/>
    <w:rsid w:val="002D1B99"/>
    <w:rsid w:val="002D1D01"/>
    <w:rsid w:val="002E6683"/>
    <w:rsid w:val="002E6B5F"/>
    <w:rsid w:val="002F48D7"/>
    <w:rsid w:val="00303E69"/>
    <w:rsid w:val="0031102F"/>
    <w:rsid w:val="003434A0"/>
    <w:rsid w:val="00357586"/>
    <w:rsid w:val="003602A8"/>
    <w:rsid w:val="00360D1B"/>
    <w:rsid w:val="00365DDD"/>
    <w:rsid w:val="00386E0A"/>
    <w:rsid w:val="0039335F"/>
    <w:rsid w:val="003A5CB6"/>
    <w:rsid w:val="003A6A0E"/>
    <w:rsid w:val="003C3ECE"/>
    <w:rsid w:val="003C6A49"/>
    <w:rsid w:val="003D26B2"/>
    <w:rsid w:val="003D29FB"/>
    <w:rsid w:val="003E4013"/>
    <w:rsid w:val="003E52F2"/>
    <w:rsid w:val="003F7504"/>
    <w:rsid w:val="00400263"/>
    <w:rsid w:val="00406FA9"/>
    <w:rsid w:val="00417459"/>
    <w:rsid w:val="004210DB"/>
    <w:rsid w:val="00432F42"/>
    <w:rsid w:val="0043660D"/>
    <w:rsid w:val="0045396A"/>
    <w:rsid w:val="00456FFC"/>
    <w:rsid w:val="0046231A"/>
    <w:rsid w:val="0046713A"/>
    <w:rsid w:val="0047070F"/>
    <w:rsid w:val="00483CC9"/>
    <w:rsid w:val="004A4B65"/>
    <w:rsid w:val="004C6628"/>
    <w:rsid w:val="004E3C7E"/>
    <w:rsid w:val="004E75EB"/>
    <w:rsid w:val="004F4008"/>
    <w:rsid w:val="00510F23"/>
    <w:rsid w:val="00515562"/>
    <w:rsid w:val="00526484"/>
    <w:rsid w:val="00536C25"/>
    <w:rsid w:val="005410B2"/>
    <w:rsid w:val="00557A8E"/>
    <w:rsid w:val="00566F7E"/>
    <w:rsid w:val="005715F3"/>
    <w:rsid w:val="00574FE7"/>
    <w:rsid w:val="00592318"/>
    <w:rsid w:val="0059321E"/>
    <w:rsid w:val="005A062E"/>
    <w:rsid w:val="005A1E2C"/>
    <w:rsid w:val="005B2B13"/>
    <w:rsid w:val="005D2085"/>
    <w:rsid w:val="005D2C86"/>
    <w:rsid w:val="005F0C20"/>
    <w:rsid w:val="005F2A17"/>
    <w:rsid w:val="005F3655"/>
    <w:rsid w:val="00632B72"/>
    <w:rsid w:val="00642270"/>
    <w:rsid w:val="0065799B"/>
    <w:rsid w:val="006662A3"/>
    <w:rsid w:val="00671430"/>
    <w:rsid w:val="0067575B"/>
    <w:rsid w:val="00691292"/>
    <w:rsid w:val="00692E0E"/>
    <w:rsid w:val="006B0526"/>
    <w:rsid w:val="006C16BF"/>
    <w:rsid w:val="006C200C"/>
    <w:rsid w:val="006E2A78"/>
    <w:rsid w:val="006E673E"/>
    <w:rsid w:val="006F15F3"/>
    <w:rsid w:val="0071314E"/>
    <w:rsid w:val="00724740"/>
    <w:rsid w:val="00727741"/>
    <w:rsid w:val="00740A0A"/>
    <w:rsid w:val="00743BFD"/>
    <w:rsid w:val="00744F10"/>
    <w:rsid w:val="007507D2"/>
    <w:rsid w:val="00754EEB"/>
    <w:rsid w:val="00770031"/>
    <w:rsid w:val="00772F97"/>
    <w:rsid w:val="0077746B"/>
    <w:rsid w:val="0078039F"/>
    <w:rsid w:val="007824CB"/>
    <w:rsid w:val="00784CEE"/>
    <w:rsid w:val="00791EBC"/>
    <w:rsid w:val="00795BE5"/>
    <w:rsid w:val="007A6B32"/>
    <w:rsid w:val="007A77F9"/>
    <w:rsid w:val="007B1658"/>
    <w:rsid w:val="007C1DDE"/>
    <w:rsid w:val="007C5972"/>
    <w:rsid w:val="007D797B"/>
    <w:rsid w:val="007F7884"/>
    <w:rsid w:val="00802051"/>
    <w:rsid w:val="008021BB"/>
    <w:rsid w:val="00802F28"/>
    <w:rsid w:val="00803F7B"/>
    <w:rsid w:val="0080495B"/>
    <w:rsid w:val="0080756E"/>
    <w:rsid w:val="0081310B"/>
    <w:rsid w:val="00825FA6"/>
    <w:rsid w:val="00834D21"/>
    <w:rsid w:val="0083725F"/>
    <w:rsid w:val="008411BB"/>
    <w:rsid w:val="00842CE8"/>
    <w:rsid w:val="0084427B"/>
    <w:rsid w:val="00852A98"/>
    <w:rsid w:val="0085722E"/>
    <w:rsid w:val="00862D62"/>
    <w:rsid w:val="00863560"/>
    <w:rsid w:val="008857D5"/>
    <w:rsid w:val="008901A4"/>
    <w:rsid w:val="00891FA9"/>
    <w:rsid w:val="008A0688"/>
    <w:rsid w:val="008A36B3"/>
    <w:rsid w:val="008C044F"/>
    <w:rsid w:val="008C396B"/>
    <w:rsid w:val="008C3FEB"/>
    <w:rsid w:val="008C4741"/>
    <w:rsid w:val="008C68B9"/>
    <w:rsid w:val="008D7BDB"/>
    <w:rsid w:val="00904E1D"/>
    <w:rsid w:val="00907D68"/>
    <w:rsid w:val="00925A58"/>
    <w:rsid w:val="00933538"/>
    <w:rsid w:val="0093571C"/>
    <w:rsid w:val="0095022D"/>
    <w:rsid w:val="00954398"/>
    <w:rsid w:val="0095527F"/>
    <w:rsid w:val="009601C9"/>
    <w:rsid w:val="009615F0"/>
    <w:rsid w:val="00966001"/>
    <w:rsid w:val="00984095"/>
    <w:rsid w:val="00987169"/>
    <w:rsid w:val="009928BB"/>
    <w:rsid w:val="009A48C4"/>
    <w:rsid w:val="009C6148"/>
    <w:rsid w:val="009D3187"/>
    <w:rsid w:val="009D5D4A"/>
    <w:rsid w:val="00A04547"/>
    <w:rsid w:val="00A04656"/>
    <w:rsid w:val="00A11E69"/>
    <w:rsid w:val="00A23D60"/>
    <w:rsid w:val="00A254A6"/>
    <w:rsid w:val="00A33D2D"/>
    <w:rsid w:val="00A46CE7"/>
    <w:rsid w:val="00A51991"/>
    <w:rsid w:val="00A547C4"/>
    <w:rsid w:val="00A55373"/>
    <w:rsid w:val="00A576A1"/>
    <w:rsid w:val="00A60747"/>
    <w:rsid w:val="00A64B47"/>
    <w:rsid w:val="00A703D7"/>
    <w:rsid w:val="00A712F8"/>
    <w:rsid w:val="00A834FD"/>
    <w:rsid w:val="00A97A10"/>
    <w:rsid w:val="00AB6CA3"/>
    <w:rsid w:val="00AC73B7"/>
    <w:rsid w:val="00AD2102"/>
    <w:rsid w:val="00AE28ED"/>
    <w:rsid w:val="00AE3677"/>
    <w:rsid w:val="00AE6D34"/>
    <w:rsid w:val="00AF78BE"/>
    <w:rsid w:val="00B02E3D"/>
    <w:rsid w:val="00B134CD"/>
    <w:rsid w:val="00B13B77"/>
    <w:rsid w:val="00B14466"/>
    <w:rsid w:val="00B16F4A"/>
    <w:rsid w:val="00B23219"/>
    <w:rsid w:val="00B3279A"/>
    <w:rsid w:val="00B377B1"/>
    <w:rsid w:val="00B52FAD"/>
    <w:rsid w:val="00B57192"/>
    <w:rsid w:val="00B66BF7"/>
    <w:rsid w:val="00B75505"/>
    <w:rsid w:val="00B77E54"/>
    <w:rsid w:val="00B936B3"/>
    <w:rsid w:val="00B94B16"/>
    <w:rsid w:val="00BA01BB"/>
    <w:rsid w:val="00BA605B"/>
    <w:rsid w:val="00BC1D9B"/>
    <w:rsid w:val="00BC31F1"/>
    <w:rsid w:val="00BD2365"/>
    <w:rsid w:val="00BD554B"/>
    <w:rsid w:val="00BE3536"/>
    <w:rsid w:val="00BE45EF"/>
    <w:rsid w:val="00BE73A7"/>
    <w:rsid w:val="00BF12F3"/>
    <w:rsid w:val="00C11E0D"/>
    <w:rsid w:val="00C130FB"/>
    <w:rsid w:val="00C14086"/>
    <w:rsid w:val="00C15011"/>
    <w:rsid w:val="00C15712"/>
    <w:rsid w:val="00C16F1C"/>
    <w:rsid w:val="00C344DA"/>
    <w:rsid w:val="00C35F74"/>
    <w:rsid w:val="00C41809"/>
    <w:rsid w:val="00C42BAE"/>
    <w:rsid w:val="00C55003"/>
    <w:rsid w:val="00C60A14"/>
    <w:rsid w:val="00C700C8"/>
    <w:rsid w:val="00C71AB0"/>
    <w:rsid w:val="00C87BC4"/>
    <w:rsid w:val="00C962D8"/>
    <w:rsid w:val="00CA74D6"/>
    <w:rsid w:val="00CB0501"/>
    <w:rsid w:val="00CC0727"/>
    <w:rsid w:val="00CC0A6A"/>
    <w:rsid w:val="00CC2D28"/>
    <w:rsid w:val="00CC3695"/>
    <w:rsid w:val="00CC50FF"/>
    <w:rsid w:val="00CC514E"/>
    <w:rsid w:val="00CC7F4C"/>
    <w:rsid w:val="00CD0E63"/>
    <w:rsid w:val="00CD6931"/>
    <w:rsid w:val="00CE05B9"/>
    <w:rsid w:val="00CE14FB"/>
    <w:rsid w:val="00CE2E8B"/>
    <w:rsid w:val="00CE4226"/>
    <w:rsid w:val="00CF2FB4"/>
    <w:rsid w:val="00D03AFA"/>
    <w:rsid w:val="00D03F7A"/>
    <w:rsid w:val="00D04804"/>
    <w:rsid w:val="00D16931"/>
    <w:rsid w:val="00D234AF"/>
    <w:rsid w:val="00D25D6A"/>
    <w:rsid w:val="00D36521"/>
    <w:rsid w:val="00D57B42"/>
    <w:rsid w:val="00D62AEE"/>
    <w:rsid w:val="00D674B1"/>
    <w:rsid w:val="00D727DA"/>
    <w:rsid w:val="00D82832"/>
    <w:rsid w:val="00D82CB4"/>
    <w:rsid w:val="00D84CBF"/>
    <w:rsid w:val="00DB0F94"/>
    <w:rsid w:val="00DB49FD"/>
    <w:rsid w:val="00E2053E"/>
    <w:rsid w:val="00E43F81"/>
    <w:rsid w:val="00E666F0"/>
    <w:rsid w:val="00E66DFB"/>
    <w:rsid w:val="00E718F5"/>
    <w:rsid w:val="00E735C4"/>
    <w:rsid w:val="00E83AE8"/>
    <w:rsid w:val="00E90783"/>
    <w:rsid w:val="00E95558"/>
    <w:rsid w:val="00EB1BBE"/>
    <w:rsid w:val="00EB3A8F"/>
    <w:rsid w:val="00EC6146"/>
    <w:rsid w:val="00ED50F6"/>
    <w:rsid w:val="00ED72D7"/>
    <w:rsid w:val="00EE2FD1"/>
    <w:rsid w:val="00EE4606"/>
    <w:rsid w:val="00F156AB"/>
    <w:rsid w:val="00F161E3"/>
    <w:rsid w:val="00F210CD"/>
    <w:rsid w:val="00F37322"/>
    <w:rsid w:val="00F550C0"/>
    <w:rsid w:val="00F61F63"/>
    <w:rsid w:val="00F65235"/>
    <w:rsid w:val="00F70E6D"/>
    <w:rsid w:val="00F9287A"/>
    <w:rsid w:val="00F92EC8"/>
    <w:rsid w:val="00FA11F3"/>
    <w:rsid w:val="00FC1A99"/>
    <w:rsid w:val="00FC5864"/>
    <w:rsid w:val="00FC6706"/>
    <w:rsid w:val="00FC69FC"/>
    <w:rsid w:val="00FD595C"/>
    <w:rsid w:val="00FE3A08"/>
    <w:rsid w:val="00FE47AC"/>
    <w:rsid w:val="00FE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0E701"/>
  <w15:docId w15:val="{64874B50-0477-4F26-B34E-AC7EB842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21E"/>
    <w:rPr>
      <w:rFonts w:ascii="Tahoma" w:hAnsi="Tahoma" w:cs="Tahoma"/>
      <w:sz w:val="16"/>
      <w:szCs w:val="16"/>
    </w:rPr>
  </w:style>
  <w:style w:type="paragraph" w:styleId="ListParagraph">
    <w:name w:val="List Paragraph"/>
    <w:basedOn w:val="Normal"/>
    <w:uiPriority w:val="34"/>
    <w:qFormat/>
    <w:rsid w:val="00C15011"/>
    <w:pPr>
      <w:ind w:left="720"/>
      <w:contextualSpacing/>
    </w:pPr>
  </w:style>
  <w:style w:type="character" w:styleId="Hyperlink">
    <w:name w:val="Hyperlink"/>
    <w:basedOn w:val="DefaultParagraphFont"/>
    <w:uiPriority w:val="99"/>
    <w:unhideWhenUsed/>
    <w:rsid w:val="003434A0"/>
    <w:rPr>
      <w:color w:val="0000FF" w:themeColor="hyperlink"/>
      <w:u w:val="single"/>
    </w:rPr>
  </w:style>
  <w:style w:type="character" w:customStyle="1" w:styleId="UnresolvedMention1">
    <w:name w:val="Unresolved Mention1"/>
    <w:basedOn w:val="DefaultParagraphFont"/>
    <w:uiPriority w:val="99"/>
    <w:semiHidden/>
    <w:unhideWhenUsed/>
    <w:rsid w:val="003434A0"/>
    <w:rPr>
      <w:color w:val="605E5C"/>
      <w:shd w:val="clear" w:color="auto" w:fill="E1DFDD"/>
    </w:rPr>
  </w:style>
  <w:style w:type="paragraph" w:styleId="NoSpacing">
    <w:name w:val="No Spacing"/>
    <w:uiPriority w:val="1"/>
    <w:qFormat/>
    <w:rsid w:val="00642270"/>
    <w:pPr>
      <w:spacing w:after="0" w:line="240" w:lineRule="auto"/>
    </w:pPr>
    <w:rPr>
      <w:color w:val="1F497D" w:themeColor="text2"/>
      <w:sz w:val="20"/>
      <w:szCs w:val="20"/>
    </w:rPr>
  </w:style>
  <w:style w:type="paragraph" w:styleId="Header">
    <w:name w:val="header"/>
    <w:basedOn w:val="Normal"/>
    <w:link w:val="HeaderChar"/>
    <w:uiPriority w:val="99"/>
    <w:unhideWhenUsed/>
    <w:rsid w:val="00A70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3D7"/>
  </w:style>
  <w:style w:type="paragraph" w:styleId="Footer">
    <w:name w:val="footer"/>
    <w:basedOn w:val="Normal"/>
    <w:link w:val="FooterChar"/>
    <w:uiPriority w:val="99"/>
    <w:unhideWhenUsed/>
    <w:rsid w:val="00A70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3D7"/>
  </w:style>
  <w:style w:type="character" w:styleId="FollowedHyperlink">
    <w:name w:val="FollowedHyperlink"/>
    <w:basedOn w:val="DefaultParagraphFont"/>
    <w:uiPriority w:val="99"/>
    <w:semiHidden/>
    <w:unhideWhenUsed/>
    <w:rsid w:val="00526484"/>
    <w:rPr>
      <w:color w:val="800080" w:themeColor="followedHyperlink"/>
      <w:u w:val="single"/>
    </w:rPr>
  </w:style>
  <w:style w:type="character" w:customStyle="1" w:styleId="UnresolvedMention2">
    <w:name w:val="Unresolved Mention2"/>
    <w:basedOn w:val="DefaultParagraphFont"/>
    <w:uiPriority w:val="99"/>
    <w:semiHidden/>
    <w:unhideWhenUsed/>
    <w:rsid w:val="001B4B62"/>
    <w:rPr>
      <w:color w:val="605E5C"/>
      <w:shd w:val="clear" w:color="auto" w:fill="E1DFDD"/>
    </w:rPr>
  </w:style>
  <w:style w:type="character" w:styleId="CommentReference">
    <w:name w:val="annotation reference"/>
    <w:basedOn w:val="DefaultParagraphFont"/>
    <w:uiPriority w:val="99"/>
    <w:semiHidden/>
    <w:unhideWhenUsed/>
    <w:rsid w:val="00365DDD"/>
    <w:rPr>
      <w:sz w:val="16"/>
      <w:szCs w:val="16"/>
    </w:rPr>
  </w:style>
  <w:style w:type="paragraph" w:styleId="CommentText">
    <w:name w:val="annotation text"/>
    <w:basedOn w:val="Normal"/>
    <w:link w:val="CommentTextChar"/>
    <w:uiPriority w:val="99"/>
    <w:semiHidden/>
    <w:unhideWhenUsed/>
    <w:rsid w:val="00365DDD"/>
    <w:pPr>
      <w:spacing w:line="240" w:lineRule="auto"/>
    </w:pPr>
    <w:rPr>
      <w:sz w:val="20"/>
      <w:szCs w:val="20"/>
    </w:rPr>
  </w:style>
  <w:style w:type="character" w:customStyle="1" w:styleId="CommentTextChar">
    <w:name w:val="Comment Text Char"/>
    <w:basedOn w:val="DefaultParagraphFont"/>
    <w:link w:val="CommentText"/>
    <w:uiPriority w:val="99"/>
    <w:semiHidden/>
    <w:rsid w:val="00365DDD"/>
    <w:rPr>
      <w:sz w:val="20"/>
      <w:szCs w:val="20"/>
    </w:rPr>
  </w:style>
  <w:style w:type="paragraph" w:styleId="CommentSubject">
    <w:name w:val="annotation subject"/>
    <w:basedOn w:val="CommentText"/>
    <w:next w:val="CommentText"/>
    <w:link w:val="CommentSubjectChar"/>
    <w:uiPriority w:val="99"/>
    <w:semiHidden/>
    <w:unhideWhenUsed/>
    <w:rsid w:val="00365DDD"/>
    <w:rPr>
      <w:b/>
      <w:bCs/>
    </w:rPr>
  </w:style>
  <w:style w:type="character" w:customStyle="1" w:styleId="CommentSubjectChar">
    <w:name w:val="Comment Subject Char"/>
    <w:basedOn w:val="CommentTextChar"/>
    <w:link w:val="CommentSubject"/>
    <w:uiPriority w:val="99"/>
    <w:semiHidden/>
    <w:rsid w:val="00365DDD"/>
    <w:rPr>
      <w:b/>
      <w:bCs/>
      <w:sz w:val="20"/>
      <w:szCs w:val="20"/>
    </w:rPr>
  </w:style>
  <w:style w:type="character" w:customStyle="1" w:styleId="UnresolvedMention">
    <w:name w:val="Unresolved Mention"/>
    <w:basedOn w:val="DefaultParagraphFont"/>
    <w:uiPriority w:val="99"/>
    <w:semiHidden/>
    <w:unhideWhenUsed/>
    <w:rsid w:val="009543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342064">
      <w:bodyDiv w:val="1"/>
      <w:marLeft w:val="0"/>
      <w:marRight w:val="0"/>
      <w:marTop w:val="0"/>
      <w:marBottom w:val="0"/>
      <w:divBdr>
        <w:top w:val="none" w:sz="0" w:space="0" w:color="auto"/>
        <w:left w:val="none" w:sz="0" w:space="0" w:color="auto"/>
        <w:bottom w:val="none" w:sz="0" w:space="0" w:color="auto"/>
        <w:right w:val="none" w:sz="0" w:space="0" w:color="auto"/>
      </w:divBdr>
    </w:div>
    <w:div w:id="541480471">
      <w:bodyDiv w:val="1"/>
      <w:marLeft w:val="0"/>
      <w:marRight w:val="0"/>
      <w:marTop w:val="0"/>
      <w:marBottom w:val="0"/>
      <w:divBdr>
        <w:top w:val="none" w:sz="0" w:space="0" w:color="auto"/>
        <w:left w:val="none" w:sz="0" w:space="0" w:color="auto"/>
        <w:bottom w:val="none" w:sz="0" w:space="0" w:color="auto"/>
        <w:right w:val="none" w:sz="0" w:space="0" w:color="auto"/>
      </w:divBdr>
    </w:div>
    <w:div w:id="913389785">
      <w:bodyDiv w:val="1"/>
      <w:marLeft w:val="0"/>
      <w:marRight w:val="0"/>
      <w:marTop w:val="0"/>
      <w:marBottom w:val="0"/>
      <w:divBdr>
        <w:top w:val="none" w:sz="0" w:space="0" w:color="auto"/>
        <w:left w:val="none" w:sz="0" w:space="0" w:color="auto"/>
        <w:bottom w:val="none" w:sz="0" w:space="0" w:color="auto"/>
        <w:right w:val="none" w:sz="0" w:space="0" w:color="auto"/>
      </w:divBdr>
    </w:div>
    <w:div w:id="1208184724">
      <w:bodyDiv w:val="1"/>
      <w:marLeft w:val="0"/>
      <w:marRight w:val="0"/>
      <w:marTop w:val="0"/>
      <w:marBottom w:val="0"/>
      <w:divBdr>
        <w:top w:val="none" w:sz="0" w:space="0" w:color="auto"/>
        <w:left w:val="none" w:sz="0" w:space="0" w:color="auto"/>
        <w:bottom w:val="none" w:sz="0" w:space="0" w:color="auto"/>
        <w:right w:val="none" w:sz="0" w:space="0" w:color="auto"/>
      </w:divBdr>
    </w:div>
    <w:div w:id="1221359007">
      <w:bodyDiv w:val="1"/>
      <w:marLeft w:val="0"/>
      <w:marRight w:val="0"/>
      <w:marTop w:val="0"/>
      <w:marBottom w:val="0"/>
      <w:divBdr>
        <w:top w:val="none" w:sz="0" w:space="0" w:color="auto"/>
        <w:left w:val="none" w:sz="0" w:space="0" w:color="auto"/>
        <w:bottom w:val="none" w:sz="0" w:space="0" w:color="auto"/>
        <w:right w:val="none" w:sz="0" w:space="0" w:color="auto"/>
      </w:divBdr>
    </w:div>
    <w:div w:id="1254051242">
      <w:bodyDiv w:val="1"/>
      <w:marLeft w:val="0"/>
      <w:marRight w:val="0"/>
      <w:marTop w:val="0"/>
      <w:marBottom w:val="0"/>
      <w:divBdr>
        <w:top w:val="none" w:sz="0" w:space="0" w:color="auto"/>
        <w:left w:val="none" w:sz="0" w:space="0" w:color="auto"/>
        <w:bottom w:val="none" w:sz="0" w:space="0" w:color="auto"/>
        <w:right w:val="none" w:sz="0" w:space="0" w:color="auto"/>
      </w:divBdr>
      <w:divsChild>
        <w:div w:id="1005323983">
          <w:marLeft w:val="1267"/>
          <w:marRight w:val="720"/>
          <w:marTop w:val="200"/>
          <w:marBottom w:val="0"/>
          <w:divBdr>
            <w:top w:val="none" w:sz="0" w:space="0" w:color="auto"/>
            <w:left w:val="none" w:sz="0" w:space="0" w:color="auto"/>
            <w:bottom w:val="none" w:sz="0" w:space="0" w:color="auto"/>
            <w:right w:val="none" w:sz="0" w:space="0" w:color="auto"/>
          </w:divBdr>
        </w:div>
        <w:div w:id="774132498">
          <w:marLeft w:val="1267"/>
          <w:marRight w:val="720"/>
          <w:marTop w:val="200"/>
          <w:marBottom w:val="0"/>
          <w:divBdr>
            <w:top w:val="none" w:sz="0" w:space="0" w:color="auto"/>
            <w:left w:val="none" w:sz="0" w:space="0" w:color="auto"/>
            <w:bottom w:val="none" w:sz="0" w:space="0" w:color="auto"/>
            <w:right w:val="none" w:sz="0" w:space="0" w:color="auto"/>
          </w:divBdr>
        </w:div>
        <w:div w:id="596836661">
          <w:marLeft w:val="1267"/>
          <w:marRight w:val="720"/>
          <w:marTop w:val="200"/>
          <w:marBottom w:val="0"/>
          <w:divBdr>
            <w:top w:val="none" w:sz="0" w:space="0" w:color="auto"/>
            <w:left w:val="none" w:sz="0" w:space="0" w:color="auto"/>
            <w:bottom w:val="none" w:sz="0" w:space="0" w:color="auto"/>
            <w:right w:val="none" w:sz="0" w:space="0" w:color="auto"/>
          </w:divBdr>
        </w:div>
      </w:divsChild>
    </w:div>
    <w:div w:id="1359043509">
      <w:bodyDiv w:val="1"/>
      <w:marLeft w:val="0"/>
      <w:marRight w:val="0"/>
      <w:marTop w:val="0"/>
      <w:marBottom w:val="0"/>
      <w:divBdr>
        <w:top w:val="none" w:sz="0" w:space="0" w:color="auto"/>
        <w:left w:val="none" w:sz="0" w:space="0" w:color="auto"/>
        <w:bottom w:val="none" w:sz="0" w:space="0" w:color="auto"/>
        <w:right w:val="none" w:sz="0" w:space="0" w:color="auto"/>
      </w:divBdr>
    </w:div>
    <w:div w:id="1473674528">
      <w:bodyDiv w:val="1"/>
      <w:marLeft w:val="0"/>
      <w:marRight w:val="0"/>
      <w:marTop w:val="0"/>
      <w:marBottom w:val="0"/>
      <w:divBdr>
        <w:top w:val="none" w:sz="0" w:space="0" w:color="auto"/>
        <w:left w:val="none" w:sz="0" w:space="0" w:color="auto"/>
        <w:bottom w:val="none" w:sz="0" w:space="0" w:color="auto"/>
        <w:right w:val="none" w:sz="0" w:space="0" w:color="auto"/>
      </w:divBdr>
    </w:div>
    <w:div w:id="1544634894">
      <w:bodyDiv w:val="1"/>
      <w:marLeft w:val="0"/>
      <w:marRight w:val="0"/>
      <w:marTop w:val="0"/>
      <w:marBottom w:val="0"/>
      <w:divBdr>
        <w:top w:val="none" w:sz="0" w:space="0" w:color="auto"/>
        <w:left w:val="none" w:sz="0" w:space="0" w:color="auto"/>
        <w:bottom w:val="none" w:sz="0" w:space="0" w:color="auto"/>
        <w:right w:val="none" w:sz="0" w:space="0" w:color="auto"/>
      </w:divBdr>
    </w:div>
    <w:div w:id="1789005411">
      <w:bodyDiv w:val="1"/>
      <w:marLeft w:val="0"/>
      <w:marRight w:val="0"/>
      <w:marTop w:val="0"/>
      <w:marBottom w:val="0"/>
      <w:divBdr>
        <w:top w:val="none" w:sz="0" w:space="0" w:color="auto"/>
        <w:left w:val="none" w:sz="0" w:space="0" w:color="auto"/>
        <w:bottom w:val="none" w:sz="0" w:space="0" w:color="auto"/>
        <w:right w:val="none" w:sz="0" w:space="0" w:color="auto"/>
      </w:divBdr>
      <w:divsChild>
        <w:div w:id="606279426">
          <w:marLeft w:val="1267"/>
          <w:marRight w:val="720"/>
          <w:marTop w:val="200"/>
          <w:marBottom w:val="0"/>
          <w:divBdr>
            <w:top w:val="none" w:sz="0" w:space="0" w:color="auto"/>
            <w:left w:val="none" w:sz="0" w:space="0" w:color="auto"/>
            <w:bottom w:val="none" w:sz="0" w:space="0" w:color="auto"/>
            <w:right w:val="none" w:sz="0" w:space="0" w:color="auto"/>
          </w:divBdr>
        </w:div>
        <w:div w:id="2124961084">
          <w:marLeft w:val="1267"/>
          <w:marRight w:val="720"/>
          <w:marTop w:val="200"/>
          <w:marBottom w:val="0"/>
          <w:divBdr>
            <w:top w:val="none" w:sz="0" w:space="0" w:color="auto"/>
            <w:left w:val="none" w:sz="0" w:space="0" w:color="auto"/>
            <w:bottom w:val="none" w:sz="0" w:space="0" w:color="auto"/>
            <w:right w:val="none" w:sz="0" w:space="0" w:color="auto"/>
          </w:divBdr>
        </w:div>
        <w:div w:id="1670907487">
          <w:marLeft w:val="1267"/>
          <w:marRight w:val="720"/>
          <w:marTop w:val="200"/>
          <w:marBottom w:val="0"/>
          <w:divBdr>
            <w:top w:val="none" w:sz="0" w:space="0" w:color="auto"/>
            <w:left w:val="none" w:sz="0" w:space="0" w:color="auto"/>
            <w:bottom w:val="none" w:sz="0" w:space="0" w:color="auto"/>
            <w:right w:val="none" w:sz="0" w:space="0" w:color="auto"/>
          </w:divBdr>
        </w:div>
      </w:divsChild>
    </w:div>
    <w:div w:id="2065786851">
      <w:bodyDiv w:val="1"/>
      <w:marLeft w:val="0"/>
      <w:marRight w:val="0"/>
      <w:marTop w:val="0"/>
      <w:marBottom w:val="0"/>
      <w:divBdr>
        <w:top w:val="none" w:sz="0" w:space="0" w:color="auto"/>
        <w:left w:val="none" w:sz="0" w:space="0" w:color="auto"/>
        <w:bottom w:val="none" w:sz="0" w:space="0" w:color="auto"/>
        <w:right w:val="none" w:sz="0" w:space="0" w:color="auto"/>
      </w:divBdr>
      <w:divsChild>
        <w:div w:id="93482524">
          <w:marLeft w:val="1267"/>
          <w:marRight w:val="720"/>
          <w:marTop w:val="200"/>
          <w:marBottom w:val="0"/>
          <w:divBdr>
            <w:top w:val="none" w:sz="0" w:space="0" w:color="auto"/>
            <w:left w:val="none" w:sz="0" w:space="0" w:color="auto"/>
            <w:bottom w:val="none" w:sz="0" w:space="0" w:color="auto"/>
            <w:right w:val="none" w:sz="0" w:space="0" w:color="auto"/>
          </w:divBdr>
        </w:div>
        <w:div w:id="2043437674">
          <w:marLeft w:val="1267"/>
          <w:marRight w:val="720"/>
          <w:marTop w:val="200"/>
          <w:marBottom w:val="0"/>
          <w:divBdr>
            <w:top w:val="none" w:sz="0" w:space="0" w:color="auto"/>
            <w:left w:val="none" w:sz="0" w:space="0" w:color="auto"/>
            <w:bottom w:val="none" w:sz="0" w:space="0" w:color="auto"/>
            <w:right w:val="none" w:sz="0" w:space="0" w:color="auto"/>
          </w:divBdr>
        </w:div>
        <w:div w:id="2088139951">
          <w:marLeft w:val="1267"/>
          <w:marRight w:val="720"/>
          <w:marTop w:val="200"/>
          <w:marBottom w:val="0"/>
          <w:divBdr>
            <w:top w:val="none" w:sz="0" w:space="0" w:color="auto"/>
            <w:left w:val="none" w:sz="0" w:space="0" w:color="auto"/>
            <w:bottom w:val="none" w:sz="0" w:space="0" w:color="auto"/>
            <w:right w:val="none" w:sz="0" w:space="0" w:color="auto"/>
          </w:divBdr>
        </w:div>
      </w:divsChild>
    </w:div>
    <w:div w:id="213814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istrict.parking@gcccd.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strict.parking@gcccd.ed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8F4A5-C795-4A39-B58D-92988D7F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2637</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GCCCD Campus Repopulation Planning Framework</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GCCCD Campus Repopulation Planning Framework</dc:title>
  <dc:subject>SUPERVISOR/MANAGER Q&amp;A</dc:subject>
  <dc:creator>Windows Usr</dc:creator>
  <cp:keywords/>
  <dc:description/>
  <cp:lastModifiedBy>Gabriel Neri</cp:lastModifiedBy>
  <cp:revision>2</cp:revision>
  <cp:lastPrinted>2020-06-01T21:24:00Z</cp:lastPrinted>
  <dcterms:created xsi:type="dcterms:W3CDTF">2020-07-15T00:42:00Z</dcterms:created>
  <dcterms:modified xsi:type="dcterms:W3CDTF">2020-07-15T00:42:00Z</dcterms:modified>
</cp:coreProperties>
</file>